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14" w:rsidRPr="00262114" w:rsidRDefault="004029AD" w:rsidP="00A33F73">
      <w:pPr>
        <w:spacing w:after="240"/>
        <w:rPr>
          <w:rFonts w:ascii="Arial" w:hAnsi="Arial" w:cs="Arial"/>
          <w:b/>
          <w:sz w:val="36"/>
          <w:szCs w:val="36"/>
        </w:rPr>
      </w:pPr>
      <w:r w:rsidRPr="004029AD">
        <w:t xml:space="preserve"> </w:t>
      </w:r>
      <w:r w:rsidRPr="004029AD">
        <w:rPr>
          <w:rFonts w:ascii="Arial" w:hAnsi="Arial" w:cs="Arial"/>
          <w:b/>
          <w:noProof/>
          <w:color w:val="104F75"/>
          <w:sz w:val="36"/>
          <w:szCs w:val="36"/>
          <w:lang w:eastAsia="en-GB"/>
        </w:rPr>
        <w:t>Pupil premium strategy statement (</w:t>
      </w:r>
      <w:r>
        <w:rPr>
          <w:rFonts w:ascii="Arial" w:hAnsi="Arial" w:cs="Arial"/>
          <w:b/>
          <w:noProof/>
          <w:color w:val="104F75"/>
          <w:sz w:val="36"/>
          <w:szCs w:val="36"/>
          <w:lang w:eastAsia="en-GB"/>
        </w:rPr>
        <w:t>primary</w:t>
      </w:r>
      <w:r w:rsidRPr="004029AD">
        <w:rPr>
          <w:rFonts w:ascii="Arial" w:hAnsi="Arial" w:cs="Arial"/>
          <w:b/>
          <w:noProof/>
          <w:color w:val="104F75"/>
          <w:sz w:val="36"/>
          <w:szCs w:val="36"/>
          <w:lang w:eastAsia="en-GB"/>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rsidTr="00267F85">
        <w:tc>
          <w:tcPr>
            <w:tcW w:w="15417" w:type="dxa"/>
            <w:gridSpan w:val="6"/>
            <w:shd w:val="clear" w:color="auto" w:fill="CFDCE3"/>
            <w:tcMar>
              <w:top w:w="57" w:type="dxa"/>
              <w:bottom w:w="57" w:type="dxa"/>
            </w:tcMar>
          </w:tcPr>
          <w:p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rsidTr="008B7FE5">
        <w:tc>
          <w:tcPr>
            <w:tcW w:w="2660" w:type="dxa"/>
            <w:tcMar>
              <w:top w:w="57" w:type="dxa"/>
              <w:bottom w:w="57" w:type="dxa"/>
            </w:tcMar>
          </w:tcPr>
          <w:p w:rsidR="00C14FAE" w:rsidRPr="00B80272" w:rsidRDefault="00C14FAE" w:rsidP="00BF781A">
            <w:pPr>
              <w:rPr>
                <w:rFonts w:ascii="Arial" w:hAnsi="Arial" w:cs="Arial"/>
                <w:b/>
              </w:rPr>
            </w:pPr>
            <w:r>
              <w:rPr>
                <w:rFonts w:ascii="Arial" w:hAnsi="Arial" w:cs="Arial"/>
                <w:b/>
              </w:rPr>
              <w:t>School</w:t>
            </w:r>
          </w:p>
        </w:tc>
        <w:tc>
          <w:tcPr>
            <w:tcW w:w="12757" w:type="dxa"/>
            <w:gridSpan w:val="5"/>
            <w:tcMar>
              <w:top w:w="57" w:type="dxa"/>
              <w:bottom w:w="57" w:type="dxa"/>
            </w:tcMar>
          </w:tcPr>
          <w:p w:rsidR="00C14FAE" w:rsidRPr="00B80272" w:rsidRDefault="00450B82">
            <w:pPr>
              <w:rPr>
                <w:rFonts w:ascii="Arial" w:hAnsi="Arial" w:cs="Arial"/>
              </w:rPr>
            </w:pPr>
            <w:r>
              <w:rPr>
                <w:rFonts w:ascii="Arial" w:hAnsi="Arial" w:cs="Arial"/>
              </w:rPr>
              <w:t>Castle Mead</w:t>
            </w:r>
          </w:p>
        </w:tc>
      </w:tr>
      <w:tr w:rsidR="00F25DF2" w:rsidRPr="00B80272" w:rsidTr="008B7FE5">
        <w:tc>
          <w:tcPr>
            <w:tcW w:w="2660" w:type="dxa"/>
            <w:tcMar>
              <w:top w:w="57" w:type="dxa"/>
              <w:bottom w:w="57" w:type="dxa"/>
            </w:tcMar>
          </w:tcPr>
          <w:p w:rsidR="00C14FAE" w:rsidRPr="00B80272" w:rsidRDefault="00C14FAE" w:rsidP="00BF781A">
            <w:pPr>
              <w:rPr>
                <w:rFonts w:ascii="Arial" w:hAnsi="Arial" w:cs="Arial"/>
                <w:b/>
              </w:rPr>
            </w:pPr>
            <w:r>
              <w:rPr>
                <w:rFonts w:ascii="Arial" w:hAnsi="Arial" w:cs="Arial"/>
                <w:b/>
              </w:rPr>
              <w:t>Academic Year</w:t>
            </w:r>
          </w:p>
        </w:tc>
        <w:tc>
          <w:tcPr>
            <w:tcW w:w="1276" w:type="dxa"/>
            <w:tcMar>
              <w:top w:w="57" w:type="dxa"/>
              <w:bottom w:w="57" w:type="dxa"/>
            </w:tcMar>
          </w:tcPr>
          <w:p w:rsidR="00C14FAE" w:rsidRPr="00B80272" w:rsidRDefault="00450B82">
            <w:pPr>
              <w:rPr>
                <w:rFonts w:ascii="Arial" w:hAnsi="Arial" w:cs="Arial"/>
              </w:rPr>
            </w:pPr>
            <w:r>
              <w:rPr>
                <w:rFonts w:ascii="Arial" w:hAnsi="Arial" w:cs="Arial"/>
              </w:rPr>
              <w:t>17/18</w:t>
            </w:r>
          </w:p>
        </w:tc>
        <w:tc>
          <w:tcPr>
            <w:tcW w:w="3632" w:type="dxa"/>
          </w:tcPr>
          <w:p w:rsidR="00C14FAE" w:rsidRPr="00F970BA" w:rsidRDefault="00C14FAE" w:rsidP="00DC0E87">
            <w:pPr>
              <w:rPr>
                <w:rFonts w:ascii="Arial" w:hAnsi="Arial" w:cs="Arial"/>
                <w:highlight w:val="yellow"/>
              </w:rPr>
            </w:pPr>
            <w:r w:rsidRPr="00F970BA">
              <w:rPr>
                <w:rFonts w:ascii="Arial" w:hAnsi="Arial" w:cs="Arial"/>
                <w:b/>
              </w:rPr>
              <w:t>Total PP budget</w:t>
            </w:r>
          </w:p>
        </w:tc>
        <w:tc>
          <w:tcPr>
            <w:tcW w:w="1471" w:type="dxa"/>
          </w:tcPr>
          <w:p w:rsidR="00C14FAE" w:rsidRPr="00F970BA" w:rsidRDefault="00C9046D">
            <w:pPr>
              <w:rPr>
                <w:rFonts w:ascii="Arial" w:hAnsi="Arial" w:cs="Arial"/>
                <w:highlight w:val="yellow"/>
              </w:rPr>
            </w:pPr>
            <w:r w:rsidRPr="00C9046D">
              <w:rPr>
                <w:rFonts w:ascii="Arial" w:hAnsi="Arial" w:cs="Arial"/>
              </w:rPr>
              <w:t>£58500</w:t>
            </w:r>
          </w:p>
        </w:tc>
        <w:tc>
          <w:tcPr>
            <w:tcW w:w="4819" w:type="dxa"/>
          </w:tcPr>
          <w:p w:rsidR="00C14FAE" w:rsidRPr="00B80272" w:rsidRDefault="00C14FAE" w:rsidP="00DC0E87">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rsidR="00C14FAE" w:rsidRPr="00B80272" w:rsidRDefault="00450B82">
            <w:pPr>
              <w:rPr>
                <w:rFonts w:ascii="Arial" w:hAnsi="Arial" w:cs="Arial"/>
              </w:rPr>
            </w:pPr>
            <w:r>
              <w:rPr>
                <w:rFonts w:ascii="Arial" w:hAnsi="Arial" w:cs="Arial"/>
              </w:rPr>
              <w:t>August 2017</w:t>
            </w:r>
          </w:p>
        </w:tc>
      </w:tr>
      <w:tr w:rsidR="00F25DF2" w:rsidRPr="00B80272" w:rsidTr="008B7FE5">
        <w:tc>
          <w:tcPr>
            <w:tcW w:w="2660" w:type="dxa"/>
            <w:tcMar>
              <w:top w:w="57" w:type="dxa"/>
              <w:bottom w:w="57" w:type="dxa"/>
            </w:tcMar>
          </w:tcPr>
          <w:p w:rsidR="00C14FAE" w:rsidRPr="00B80272" w:rsidRDefault="00C14FAE" w:rsidP="00DC0E87">
            <w:pPr>
              <w:rPr>
                <w:rFonts w:ascii="Arial" w:hAnsi="Arial" w:cs="Arial"/>
              </w:rPr>
            </w:pPr>
            <w:r>
              <w:rPr>
                <w:rFonts w:ascii="Arial" w:hAnsi="Arial" w:cs="Arial"/>
                <w:b/>
              </w:rPr>
              <w:t>Total number of pupils</w:t>
            </w:r>
          </w:p>
        </w:tc>
        <w:tc>
          <w:tcPr>
            <w:tcW w:w="1276" w:type="dxa"/>
            <w:tcMar>
              <w:top w:w="57" w:type="dxa"/>
              <w:bottom w:w="57" w:type="dxa"/>
            </w:tcMar>
          </w:tcPr>
          <w:p w:rsidR="00C14FAE" w:rsidRPr="00B80272" w:rsidRDefault="00C9046D">
            <w:pPr>
              <w:rPr>
                <w:rFonts w:ascii="Arial" w:hAnsi="Arial" w:cs="Arial"/>
              </w:rPr>
            </w:pPr>
            <w:r>
              <w:rPr>
                <w:rFonts w:ascii="Arial" w:hAnsi="Arial" w:cs="Arial"/>
              </w:rPr>
              <w:t>257</w:t>
            </w:r>
          </w:p>
        </w:tc>
        <w:tc>
          <w:tcPr>
            <w:tcW w:w="3632" w:type="dxa"/>
          </w:tcPr>
          <w:p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rsidR="00C14FAE" w:rsidRPr="00B80272" w:rsidRDefault="00C9046D">
            <w:pPr>
              <w:rPr>
                <w:rFonts w:ascii="Arial" w:hAnsi="Arial" w:cs="Arial"/>
              </w:rPr>
            </w:pPr>
            <w:r>
              <w:rPr>
                <w:rFonts w:ascii="Arial" w:hAnsi="Arial" w:cs="Arial"/>
              </w:rPr>
              <w:t>45</w:t>
            </w:r>
            <w:r w:rsidR="00F74DA0">
              <w:rPr>
                <w:rFonts w:ascii="Arial" w:hAnsi="Arial" w:cs="Arial"/>
              </w:rPr>
              <w:t xml:space="preserve"> (18%)</w:t>
            </w:r>
          </w:p>
        </w:tc>
        <w:tc>
          <w:tcPr>
            <w:tcW w:w="4819" w:type="dxa"/>
          </w:tcPr>
          <w:p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rsidR="00C14FAE" w:rsidRPr="00B80272" w:rsidRDefault="009022FD">
            <w:pPr>
              <w:rPr>
                <w:rFonts w:ascii="Arial" w:hAnsi="Arial" w:cs="Arial"/>
              </w:rPr>
            </w:pPr>
            <w:r>
              <w:rPr>
                <w:rFonts w:ascii="Arial" w:hAnsi="Arial" w:cs="Arial"/>
              </w:rPr>
              <w:t>Term 1 2018</w:t>
            </w:r>
            <w:bookmarkStart w:id="0" w:name="_GoBack"/>
            <w:bookmarkEnd w:id="0"/>
          </w:p>
        </w:tc>
      </w:tr>
    </w:tbl>
    <w:p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rsidTr="00267F85">
        <w:tc>
          <w:tcPr>
            <w:tcW w:w="15417" w:type="dxa"/>
            <w:gridSpan w:val="3"/>
            <w:shd w:val="clear" w:color="auto" w:fill="CFDCE3"/>
            <w:tcMar>
              <w:top w:w="57" w:type="dxa"/>
              <w:bottom w:w="57" w:type="dxa"/>
            </w:tcMar>
          </w:tcPr>
          <w:p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rsidTr="00746605">
        <w:tc>
          <w:tcPr>
            <w:tcW w:w="8046" w:type="dxa"/>
            <w:tcMar>
              <w:top w:w="57" w:type="dxa"/>
              <w:bottom w:w="57" w:type="dxa"/>
            </w:tcMar>
          </w:tcPr>
          <w:p w:rsidR="00C14FAE" w:rsidRPr="00B80272" w:rsidRDefault="00C14FAE"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rsidTr="00746605">
        <w:tc>
          <w:tcPr>
            <w:tcW w:w="8046" w:type="dxa"/>
            <w:tcMar>
              <w:top w:w="57" w:type="dxa"/>
              <w:bottom w:w="57" w:type="dxa"/>
            </w:tcMar>
            <w:vAlign w:val="bottom"/>
          </w:tcPr>
          <w:p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achieving </w:t>
            </w:r>
            <w:r w:rsidR="005A25B5">
              <w:rPr>
                <w:rFonts w:ascii="Arial" w:eastAsia="Arial" w:hAnsi="Arial" w:cs="Arial"/>
                <w:b/>
                <w:bCs/>
              </w:rPr>
              <w:t>in reading, writing and</w:t>
            </w:r>
            <w:r w:rsidRPr="002954A6">
              <w:rPr>
                <w:rFonts w:ascii="Arial" w:eastAsia="Arial" w:hAnsi="Arial" w:cs="Arial"/>
                <w:b/>
                <w:bCs/>
              </w:rPr>
              <w:t xml:space="preserve"> maths </w:t>
            </w:r>
            <w:r w:rsidR="000532B2">
              <w:rPr>
                <w:rFonts w:ascii="Arial" w:eastAsia="Arial" w:hAnsi="Arial" w:cs="Arial"/>
                <w:b/>
                <w:bCs/>
              </w:rPr>
              <w:t>KS2</w:t>
            </w:r>
          </w:p>
        </w:tc>
        <w:tc>
          <w:tcPr>
            <w:tcW w:w="2977" w:type="dxa"/>
            <w:shd w:val="clear" w:color="auto" w:fill="auto"/>
            <w:tcMar>
              <w:top w:w="57" w:type="dxa"/>
              <w:bottom w:w="57" w:type="dxa"/>
            </w:tcMar>
            <w:vAlign w:val="center"/>
          </w:tcPr>
          <w:p w:rsidR="00EE50D0" w:rsidRPr="002954A6" w:rsidRDefault="00B21256" w:rsidP="004E5349">
            <w:pPr>
              <w:ind w:left="187"/>
              <w:jc w:val="center"/>
              <w:rPr>
                <w:rFonts w:ascii="Arial" w:hAnsi="Arial" w:cs="Arial"/>
              </w:rPr>
            </w:pPr>
            <w:r>
              <w:rPr>
                <w:rFonts w:ascii="Arial" w:hAnsi="Arial" w:cs="Arial"/>
              </w:rPr>
              <w:t>1/3 33%</w:t>
            </w:r>
          </w:p>
        </w:tc>
        <w:tc>
          <w:tcPr>
            <w:tcW w:w="4394" w:type="dxa"/>
            <w:shd w:val="clear" w:color="auto" w:fill="F2F2F2" w:themeFill="background1" w:themeFillShade="F2"/>
            <w:tcMar>
              <w:top w:w="57" w:type="dxa"/>
              <w:bottom w:w="57" w:type="dxa"/>
            </w:tcMar>
          </w:tcPr>
          <w:p w:rsidR="00EE50D0" w:rsidRPr="002954A6" w:rsidRDefault="005D1510" w:rsidP="003957BD">
            <w:pPr>
              <w:jc w:val="center"/>
              <w:rPr>
                <w:rFonts w:ascii="Arial" w:hAnsi="Arial" w:cs="Arial"/>
              </w:rPr>
            </w:pPr>
            <w:r>
              <w:rPr>
                <w:rFonts w:ascii="Arial" w:hAnsi="Arial" w:cs="Arial"/>
              </w:rPr>
              <w:t>½ 50%</w:t>
            </w:r>
          </w:p>
        </w:tc>
      </w:tr>
      <w:tr w:rsidR="002954A6" w:rsidRPr="002954A6" w:rsidTr="00746605">
        <w:tc>
          <w:tcPr>
            <w:tcW w:w="8046" w:type="dxa"/>
            <w:tcMar>
              <w:top w:w="57" w:type="dxa"/>
              <w:bottom w:w="57" w:type="dxa"/>
            </w:tcMar>
            <w:vAlign w:val="bottom"/>
          </w:tcPr>
          <w:p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making progress in reading </w:t>
            </w:r>
            <w:r w:rsidR="000532B2">
              <w:rPr>
                <w:rFonts w:ascii="Arial" w:eastAsia="Arial" w:hAnsi="Arial" w:cs="Arial"/>
                <w:b/>
                <w:bCs/>
              </w:rPr>
              <w:t>KS2</w:t>
            </w:r>
          </w:p>
        </w:tc>
        <w:tc>
          <w:tcPr>
            <w:tcW w:w="2977" w:type="dxa"/>
            <w:shd w:val="clear" w:color="auto" w:fill="auto"/>
            <w:tcMar>
              <w:top w:w="57" w:type="dxa"/>
              <w:bottom w:w="57" w:type="dxa"/>
            </w:tcMar>
            <w:vAlign w:val="center"/>
          </w:tcPr>
          <w:p w:rsidR="00EE50D0" w:rsidRPr="002954A6" w:rsidRDefault="00B21256" w:rsidP="003B6371">
            <w:pPr>
              <w:ind w:left="187"/>
              <w:jc w:val="center"/>
              <w:rPr>
                <w:rFonts w:ascii="Arial" w:hAnsi="Arial" w:cs="Arial"/>
              </w:rPr>
            </w:pPr>
            <w:r>
              <w:rPr>
                <w:rFonts w:ascii="Arial" w:hAnsi="Arial" w:cs="Arial"/>
              </w:rPr>
              <w:t>1/3 33%</w:t>
            </w:r>
          </w:p>
        </w:tc>
        <w:tc>
          <w:tcPr>
            <w:tcW w:w="4394" w:type="dxa"/>
            <w:shd w:val="clear" w:color="auto" w:fill="F2F2F2" w:themeFill="background1" w:themeFillShade="F2"/>
            <w:tcMar>
              <w:top w:w="57" w:type="dxa"/>
              <w:bottom w:w="57" w:type="dxa"/>
            </w:tcMar>
          </w:tcPr>
          <w:p w:rsidR="00EE50D0" w:rsidRPr="002954A6" w:rsidRDefault="005D1510" w:rsidP="00C416E8">
            <w:pPr>
              <w:jc w:val="center"/>
              <w:rPr>
                <w:rFonts w:ascii="Arial" w:hAnsi="Arial" w:cs="Arial"/>
                <w:bCs/>
              </w:rPr>
            </w:pPr>
            <w:r>
              <w:rPr>
                <w:rFonts w:ascii="Arial" w:hAnsi="Arial" w:cs="Arial"/>
                <w:bCs/>
              </w:rPr>
              <w:t>½ 50%</w:t>
            </w:r>
          </w:p>
        </w:tc>
      </w:tr>
      <w:tr w:rsidR="002954A6" w:rsidRPr="002954A6" w:rsidTr="004A105D">
        <w:trPr>
          <w:trHeight w:val="249"/>
        </w:trPr>
        <w:tc>
          <w:tcPr>
            <w:tcW w:w="8046" w:type="dxa"/>
            <w:tcMar>
              <w:top w:w="57" w:type="dxa"/>
              <w:bottom w:w="57" w:type="dxa"/>
            </w:tcMar>
            <w:vAlign w:val="bottom"/>
          </w:tcPr>
          <w:p w:rsidR="00EE50D0" w:rsidRPr="002954A6" w:rsidRDefault="00EE50D0" w:rsidP="004A105D">
            <w:pPr>
              <w:spacing w:line="276" w:lineRule="auto"/>
              <w:ind w:right="-23"/>
              <w:rPr>
                <w:rFonts w:ascii="Arial" w:eastAsia="Arial" w:hAnsi="Arial" w:cs="Arial"/>
                <w:b/>
                <w:bCs/>
              </w:rPr>
            </w:pPr>
            <w:r w:rsidRPr="002954A6">
              <w:rPr>
                <w:rFonts w:ascii="Arial" w:eastAsia="Arial" w:hAnsi="Arial" w:cs="Arial"/>
                <w:b/>
                <w:bCs/>
              </w:rPr>
              <w:t xml:space="preserve"> </w:t>
            </w:r>
            <w:r w:rsidR="004A105D">
              <w:rPr>
                <w:rFonts w:ascii="Arial" w:eastAsia="Arial" w:hAnsi="Arial" w:cs="Arial"/>
                <w:b/>
                <w:bCs/>
              </w:rPr>
              <w:t>Attaining EXS in Writing</w:t>
            </w:r>
            <w:r w:rsidR="000532B2">
              <w:rPr>
                <w:rFonts w:ascii="Arial" w:eastAsia="Arial" w:hAnsi="Arial" w:cs="Arial"/>
                <w:b/>
                <w:bCs/>
              </w:rPr>
              <w:t xml:space="preserve"> KS2</w:t>
            </w:r>
          </w:p>
        </w:tc>
        <w:tc>
          <w:tcPr>
            <w:tcW w:w="2977" w:type="dxa"/>
            <w:shd w:val="clear" w:color="auto" w:fill="auto"/>
            <w:tcMar>
              <w:top w:w="57" w:type="dxa"/>
              <w:bottom w:w="57" w:type="dxa"/>
            </w:tcMar>
            <w:vAlign w:val="center"/>
          </w:tcPr>
          <w:p w:rsidR="00EE50D0" w:rsidRPr="002954A6" w:rsidRDefault="00B21256" w:rsidP="004E5349">
            <w:pPr>
              <w:ind w:left="187"/>
              <w:jc w:val="center"/>
              <w:rPr>
                <w:rFonts w:ascii="Arial" w:hAnsi="Arial" w:cs="Arial"/>
              </w:rPr>
            </w:pPr>
            <w:r>
              <w:rPr>
                <w:rFonts w:ascii="Arial" w:hAnsi="Arial" w:cs="Arial"/>
              </w:rPr>
              <w:t>1/3 33%</w:t>
            </w:r>
          </w:p>
        </w:tc>
        <w:tc>
          <w:tcPr>
            <w:tcW w:w="4394" w:type="dxa"/>
            <w:shd w:val="clear" w:color="auto" w:fill="F2F2F2" w:themeFill="background1" w:themeFillShade="F2"/>
            <w:tcMar>
              <w:top w:w="57" w:type="dxa"/>
              <w:bottom w:w="57" w:type="dxa"/>
            </w:tcMar>
          </w:tcPr>
          <w:p w:rsidR="00EE50D0" w:rsidRPr="002954A6" w:rsidRDefault="005D1510" w:rsidP="00C416E8">
            <w:pPr>
              <w:jc w:val="center"/>
              <w:rPr>
                <w:rFonts w:ascii="Arial" w:hAnsi="Arial" w:cs="Arial"/>
                <w:bCs/>
              </w:rPr>
            </w:pPr>
            <w:r>
              <w:rPr>
                <w:rFonts w:ascii="Arial" w:hAnsi="Arial" w:cs="Arial"/>
                <w:bCs/>
              </w:rPr>
              <w:t>½ 50%</w:t>
            </w:r>
          </w:p>
        </w:tc>
      </w:tr>
      <w:tr w:rsidR="002954A6" w:rsidRPr="002954A6" w:rsidTr="00746605">
        <w:tc>
          <w:tcPr>
            <w:tcW w:w="8046" w:type="dxa"/>
            <w:tcMar>
              <w:top w:w="57" w:type="dxa"/>
              <w:bottom w:w="57" w:type="dxa"/>
            </w:tcMar>
            <w:vAlign w:val="bottom"/>
          </w:tcPr>
          <w:p w:rsidR="00EE50D0" w:rsidRPr="002954A6" w:rsidRDefault="004A105D" w:rsidP="004A105D">
            <w:pPr>
              <w:spacing w:line="276" w:lineRule="auto"/>
              <w:ind w:right="-23"/>
              <w:rPr>
                <w:rFonts w:ascii="Arial" w:eastAsia="Arial" w:hAnsi="Arial" w:cs="Arial"/>
                <w:b/>
                <w:bCs/>
              </w:rPr>
            </w:pPr>
            <w:r w:rsidRPr="004A105D">
              <w:rPr>
                <w:rFonts w:ascii="Arial" w:eastAsia="Arial" w:hAnsi="Arial" w:cs="Arial"/>
                <w:b/>
                <w:bCs/>
              </w:rPr>
              <w:t xml:space="preserve"> Attainment at EXS in Maths</w:t>
            </w:r>
          </w:p>
        </w:tc>
        <w:tc>
          <w:tcPr>
            <w:tcW w:w="2977" w:type="dxa"/>
            <w:shd w:val="clear" w:color="auto" w:fill="auto"/>
            <w:tcMar>
              <w:top w:w="57" w:type="dxa"/>
              <w:bottom w:w="57" w:type="dxa"/>
            </w:tcMar>
            <w:vAlign w:val="center"/>
          </w:tcPr>
          <w:p w:rsidR="00EE50D0" w:rsidRPr="002954A6" w:rsidRDefault="00B21256" w:rsidP="004E5349">
            <w:pPr>
              <w:ind w:left="187"/>
              <w:jc w:val="center"/>
              <w:rPr>
                <w:rFonts w:ascii="Arial" w:hAnsi="Arial" w:cs="Arial"/>
              </w:rPr>
            </w:pPr>
            <w:r>
              <w:rPr>
                <w:rFonts w:ascii="Arial" w:hAnsi="Arial" w:cs="Arial"/>
              </w:rPr>
              <w:t>1/3 33%</w:t>
            </w:r>
          </w:p>
        </w:tc>
        <w:tc>
          <w:tcPr>
            <w:tcW w:w="4394" w:type="dxa"/>
            <w:shd w:val="clear" w:color="auto" w:fill="F2F2F2" w:themeFill="background1" w:themeFillShade="F2"/>
            <w:tcMar>
              <w:top w:w="57" w:type="dxa"/>
              <w:bottom w:w="57" w:type="dxa"/>
            </w:tcMar>
          </w:tcPr>
          <w:p w:rsidR="004A105D" w:rsidRPr="002954A6" w:rsidRDefault="005D1510" w:rsidP="00CF4021">
            <w:pPr>
              <w:jc w:val="center"/>
              <w:rPr>
                <w:rFonts w:ascii="Arial" w:hAnsi="Arial" w:cs="Arial"/>
                <w:bCs/>
              </w:rPr>
            </w:pPr>
            <w:r>
              <w:rPr>
                <w:rFonts w:ascii="Arial" w:hAnsi="Arial" w:cs="Arial"/>
                <w:bCs/>
              </w:rPr>
              <w:t>½ 50%</w:t>
            </w:r>
          </w:p>
        </w:tc>
      </w:tr>
    </w:tbl>
    <w:p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95"/>
      </w:tblGrid>
      <w:tr w:rsidR="002954A6" w:rsidRPr="002954A6" w:rsidTr="00A33F73">
        <w:tc>
          <w:tcPr>
            <w:tcW w:w="15417" w:type="dxa"/>
            <w:gridSpan w:val="4"/>
            <w:shd w:val="clear" w:color="auto" w:fill="CFDCE3"/>
            <w:tcMar>
              <w:top w:w="57" w:type="dxa"/>
              <w:bottom w:w="57" w:type="dxa"/>
            </w:tcMar>
          </w:tcPr>
          <w:p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rsidTr="00A33F73">
        <w:tc>
          <w:tcPr>
            <w:tcW w:w="15417" w:type="dxa"/>
            <w:gridSpan w:val="4"/>
            <w:shd w:val="clear" w:color="auto" w:fill="CFDCE3"/>
            <w:tcMar>
              <w:top w:w="57" w:type="dxa"/>
              <w:bottom w:w="57" w:type="dxa"/>
            </w:tcMar>
          </w:tcPr>
          <w:p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rsidTr="00A33F73">
        <w:tc>
          <w:tcPr>
            <w:tcW w:w="862" w:type="dxa"/>
            <w:gridSpan w:val="2"/>
            <w:tcMar>
              <w:top w:w="57" w:type="dxa"/>
              <w:bottom w:w="57" w:type="dxa"/>
            </w:tcMar>
          </w:tcPr>
          <w:p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2"/>
          </w:tcPr>
          <w:p w:rsidR="00915380" w:rsidRPr="00AE78F2" w:rsidRDefault="009026F8" w:rsidP="003F7BE2">
            <w:pPr>
              <w:rPr>
                <w:rFonts w:ascii="Arial" w:hAnsi="Arial" w:cs="Arial"/>
                <w:sz w:val="18"/>
                <w:szCs w:val="18"/>
              </w:rPr>
            </w:pPr>
            <w:r>
              <w:rPr>
                <w:rFonts w:ascii="Arial" w:hAnsi="Arial" w:cs="Arial"/>
                <w:sz w:val="18"/>
                <w:szCs w:val="18"/>
              </w:rPr>
              <w:t>Application of phonics to support</w:t>
            </w:r>
            <w:r w:rsidR="00D16920">
              <w:rPr>
                <w:rFonts w:ascii="Arial" w:hAnsi="Arial" w:cs="Arial"/>
                <w:sz w:val="18"/>
                <w:szCs w:val="18"/>
              </w:rPr>
              <w:t xml:space="preserve"> reading at Key Stage 1</w:t>
            </w:r>
          </w:p>
        </w:tc>
      </w:tr>
      <w:tr w:rsidR="002954A6" w:rsidRPr="002954A6" w:rsidTr="00A33F73">
        <w:tc>
          <w:tcPr>
            <w:tcW w:w="862" w:type="dxa"/>
            <w:gridSpan w:val="2"/>
            <w:tcMar>
              <w:top w:w="57" w:type="dxa"/>
              <w:bottom w:w="57" w:type="dxa"/>
            </w:tcMar>
          </w:tcPr>
          <w:p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2"/>
          </w:tcPr>
          <w:p w:rsidR="00915380" w:rsidRPr="00AE78F2" w:rsidRDefault="00D16920" w:rsidP="00845265">
            <w:pPr>
              <w:rPr>
                <w:rFonts w:ascii="Arial" w:hAnsi="Arial" w:cs="Arial"/>
                <w:sz w:val="18"/>
                <w:szCs w:val="18"/>
              </w:rPr>
            </w:pPr>
            <w:r>
              <w:rPr>
                <w:rFonts w:ascii="Arial" w:hAnsi="Arial" w:cs="Arial"/>
                <w:sz w:val="18"/>
                <w:szCs w:val="18"/>
              </w:rPr>
              <w:t>Inference and retrieval in reading at Key Stage 2</w:t>
            </w:r>
          </w:p>
        </w:tc>
      </w:tr>
      <w:tr w:rsidR="002954A6" w:rsidRPr="002954A6" w:rsidTr="00A33F73">
        <w:tc>
          <w:tcPr>
            <w:tcW w:w="862" w:type="dxa"/>
            <w:gridSpan w:val="2"/>
            <w:tcMar>
              <w:top w:w="57" w:type="dxa"/>
              <w:bottom w:w="57" w:type="dxa"/>
            </w:tcMar>
          </w:tcPr>
          <w:p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2"/>
          </w:tcPr>
          <w:p w:rsidR="00915380" w:rsidRPr="002954A6" w:rsidRDefault="00D16920" w:rsidP="00A33F73">
            <w:pPr>
              <w:rPr>
                <w:rFonts w:ascii="Arial" w:hAnsi="Arial" w:cs="Arial"/>
                <w:sz w:val="18"/>
                <w:szCs w:val="18"/>
              </w:rPr>
            </w:pPr>
            <w:r>
              <w:rPr>
                <w:rFonts w:ascii="Arial" w:hAnsi="Arial" w:cs="Arial"/>
                <w:sz w:val="18"/>
                <w:szCs w:val="18"/>
              </w:rPr>
              <w:t>Outcomes in writing</w:t>
            </w:r>
          </w:p>
        </w:tc>
      </w:tr>
      <w:tr w:rsidR="00463250" w:rsidRPr="002954A6" w:rsidTr="00A33F73">
        <w:tc>
          <w:tcPr>
            <w:tcW w:w="862" w:type="dxa"/>
            <w:gridSpan w:val="2"/>
            <w:tcMar>
              <w:top w:w="57" w:type="dxa"/>
              <w:bottom w:w="57" w:type="dxa"/>
            </w:tcMar>
          </w:tcPr>
          <w:p w:rsidR="00463250" w:rsidRPr="002954A6" w:rsidRDefault="00463250" w:rsidP="002962F2">
            <w:pPr>
              <w:pStyle w:val="ListParagraph"/>
              <w:tabs>
                <w:tab w:val="left" w:pos="75"/>
              </w:tabs>
              <w:ind w:left="426" w:hanging="335"/>
              <w:rPr>
                <w:rFonts w:ascii="Arial" w:hAnsi="Arial" w:cs="Arial"/>
                <w:b/>
              </w:rPr>
            </w:pPr>
            <w:r>
              <w:rPr>
                <w:rFonts w:ascii="Arial" w:hAnsi="Arial" w:cs="Arial"/>
                <w:b/>
              </w:rPr>
              <w:t>D.</w:t>
            </w:r>
          </w:p>
        </w:tc>
        <w:tc>
          <w:tcPr>
            <w:tcW w:w="14555" w:type="dxa"/>
            <w:gridSpan w:val="2"/>
          </w:tcPr>
          <w:p w:rsidR="00463250" w:rsidRDefault="00D16920" w:rsidP="00A33F73">
            <w:pPr>
              <w:rPr>
                <w:rFonts w:ascii="Arial" w:hAnsi="Arial" w:cs="Arial"/>
                <w:sz w:val="18"/>
                <w:szCs w:val="18"/>
              </w:rPr>
            </w:pPr>
            <w:r>
              <w:rPr>
                <w:rFonts w:ascii="Arial" w:hAnsi="Arial" w:cs="Arial"/>
                <w:sz w:val="18"/>
                <w:szCs w:val="18"/>
              </w:rPr>
              <w:t>Oracy across the curriculum</w:t>
            </w:r>
            <w:r w:rsidR="00463250">
              <w:rPr>
                <w:rFonts w:ascii="Arial" w:hAnsi="Arial" w:cs="Arial"/>
                <w:sz w:val="18"/>
                <w:szCs w:val="18"/>
              </w:rPr>
              <w:t>.</w:t>
            </w:r>
          </w:p>
        </w:tc>
      </w:tr>
      <w:tr w:rsidR="00463250" w:rsidRPr="002954A6" w:rsidTr="00A33F73">
        <w:tc>
          <w:tcPr>
            <w:tcW w:w="862" w:type="dxa"/>
            <w:gridSpan w:val="2"/>
            <w:tcMar>
              <w:top w:w="57" w:type="dxa"/>
              <w:bottom w:w="57" w:type="dxa"/>
            </w:tcMar>
          </w:tcPr>
          <w:p w:rsidR="00463250" w:rsidRPr="002954A6" w:rsidRDefault="00463250" w:rsidP="002962F2">
            <w:pPr>
              <w:pStyle w:val="ListParagraph"/>
              <w:tabs>
                <w:tab w:val="left" w:pos="75"/>
              </w:tabs>
              <w:ind w:left="426" w:hanging="335"/>
              <w:rPr>
                <w:rFonts w:ascii="Arial" w:hAnsi="Arial" w:cs="Arial"/>
                <w:b/>
              </w:rPr>
            </w:pPr>
            <w:r>
              <w:rPr>
                <w:rFonts w:ascii="Arial" w:hAnsi="Arial" w:cs="Arial"/>
                <w:b/>
              </w:rPr>
              <w:t>E.</w:t>
            </w:r>
          </w:p>
        </w:tc>
        <w:tc>
          <w:tcPr>
            <w:tcW w:w="14555" w:type="dxa"/>
            <w:gridSpan w:val="2"/>
          </w:tcPr>
          <w:p w:rsidR="00463250" w:rsidRDefault="00D16920" w:rsidP="00A33F73">
            <w:pPr>
              <w:rPr>
                <w:rFonts w:ascii="Arial" w:hAnsi="Arial" w:cs="Arial"/>
                <w:sz w:val="18"/>
                <w:szCs w:val="18"/>
              </w:rPr>
            </w:pPr>
            <w:r>
              <w:rPr>
                <w:rFonts w:ascii="Arial" w:hAnsi="Arial" w:cs="Arial"/>
                <w:sz w:val="18"/>
                <w:szCs w:val="18"/>
              </w:rPr>
              <w:t>Reasoning in mathematics</w:t>
            </w:r>
          </w:p>
        </w:tc>
      </w:tr>
      <w:tr w:rsidR="00463250" w:rsidRPr="002954A6" w:rsidTr="00A33F73">
        <w:tc>
          <w:tcPr>
            <w:tcW w:w="862" w:type="dxa"/>
            <w:gridSpan w:val="2"/>
            <w:tcMar>
              <w:top w:w="57" w:type="dxa"/>
              <w:bottom w:w="57" w:type="dxa"/>
            </w:tcMar>
          </w:tcPr>
          <w:p w:rsidR="00463250" w:rsidRDefault="00463250" w:rsidP="002962F2">
            <w:pPr>
              <w:pStyle w:val="ListParagraph"/>
              <w:tabs>
                <w:tab w:val="left" w:pos="75"/>
              </w:tabs>
              <w:ind w:left="426" w:hanging="335"/>
              <w:rPr>
                <w:rFonts w:ascii="Arial" w:hAnsi="Arial" w:cs="Arial"/>
                <w:b/>
              </w:rPr>
            </w:pPr>
            <w:r>
              <w:rPr>
                <w:rFonts w:ascii="Arial" w:hAnsi="Arial" w:cs="Arial"/>
                <w:b/>
              </w:rPr>
              <w:t>F.</w:t>
            </w:r>
          </w:p>
        </w:tc>
        <w:tc>
          <w:tcPr>
            <w:tcW w:w="14555" w:type="dxa"/>
            <w:gridSpan w:val="2"/>
          </w:tcPr>
          <w:p w:rsidR="00463250" w:rsidRDefault="00D16920" w:rsidP="00A33F73">
            <w:pPr>
              <w:rPr>
                <w:rFonts w:ascii="Arial" w:hAnsi="Arial" w:cs="Arial"/>
                <w:sz w:val="18"/>
                <w:szCs w:val="18"/>
              </w:rPr>
            </w:pPr>
            <w:r>
              <w:rPr>
                <w:rFonts w:ascii="Arial" w:hAnsi="Arial" w:cs="Arial"/>
                <w:sz w:val="18"/>
                <w:szCs w:val="18"/>
              </w:rPr>
              <w:t xml:space="preserve">Continuing support of SMSC and widening opportunities </w:t>
            </w:r>
          </w:p>
        </w:tc>
      </w:tr>
      <w:tr w:rsidR="002954A6" w:rsidRPr="002954A6" w:rsidTr="00A33F73">
        <w:trPr>
          <w:trHeight w:val="70"/>
        </w:trPr>
        <w:tc>
          <w:tcPr>
            <w:tcW w:w="15417" w:type="dxa"/>
            <w:gridSpan w:val="4"/>
            <w:shd w:val="clear" w:color="auto" w:fill="CFDCE3"/>
            <w:tcMar>
              <w:top w:w="57" w:type="dxa"/>
              <w:bottom w:w="57" w:type="dxa"/>
            </w:tcMar>
          </w:tcPr>
          <w:p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rsidTr="00A33F73">
        <w:trPr>
          <w:trHeight w:val="70"/>
        </w:trPr>
        <w:tc>
          <w:tcPr>
            <w:tcW w:w="862" w:type="dxa"/>
            <w:gridSpan w:val="2"/>
            <w:tcMar>
              <w:top w:w="57" w:type="dxa"/>
              <w:bottom w:w="57" w:type="dxa"/>
            </w:tcMar>
          </w:tcPr>
          <w:p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2"/>
          </w:tcPr>
          <w:p w:rsidR="00915380" w:rsidRPr="002954A6" w:rsidRDefault="00D722D8" w:rsidP="000B5413">
            <w:pPr>
              <w:rPr>
                <w:rFonts w:ascii="Arial" w:hAnsi="Arial" w:cs="Arial"/>
                <w:sz w:val="18"/>
                <w:szCs w:val="18"/>
              </w:rPr>
            </w:pPr>
            <w:r>
              <w:rPr>
                <w:rFonts w:ascii="Arial" w:hAnsi="Arial" w:cs="Arial"/>
                <w:sz w:val="18"/>
                <w:szCs w:val="18"/>
              </w:rPr>
              <w:t>Attendance of children in receipt of Pupil Premium funding</w:t>
            </w:r>
          </w:p>
        </w:tc>
      </w:tr>
      <w:tr w:rsidR="002954A6" w:rsidRPr="002954A6" w:rsidTr="00D16920">
        <w:tc>
          <w:tcPr>
            <w:tcW w:w="15417" w:type="dxa"/>
            <w:gridSpan w:val="4"/>
            <w:shd w:val="clear" w:color="auto" w:fill="CFDCE3"/>
            <w:tcMar>
              <w:top w:w="57" w:type="dxa"/>
              <w:bottom w:w="57" w:type="dxa"/>
            </w:tcMar>
          </w:tcPr>
          <w:p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rsidTr="00D16920">
        <w:tc>
          <w:tcPr>
            <w:tcW w:w="817" w:type="dxa"/>
            <w:tcMar>
              <w:top w:w="57" w:type="dxa"/>
              <w:bottom w:w="57" w:type="dxa"/>
            </w:tcMar>
          </w:tcPr>
          <w:p w:rsidR="00A6273A" w:rsidRPr="002954A6" w:rsidRDefault="00A6273A" w:rsidP="00A6273A">
            <w:pPr>
              <w:jc w:val="both"/>
              <w:rPr>
                <w:rFonts w:ascii="Arial" w:hAnsi="Arial" w:cs="Arial"/>
              </w:rPr>
            </w:pPr>
          </w:p>
        </w:tc>
        <w:tc>
          <w:tcPr>
            <w:tcW w:w="8505" w:type="dxa"/>
            <w:gridSpan w:val="2"/>
            <w:tcMar>
              <w:top w:w="57" w:type="dxa"/>
              <w:bottom w:w="57" w:type="dxa"/>
            </w:tcMar>
          </w:tcPr>
          <w:p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95" w:type="dxa"/>
          </w:tcPr>
          <w:p w:rsidR="00A6273A" w:rsidRPr="002954A6" w:rsidRDefault="00423264" w:rsidP="00C14FAE">
            <w:pPr>
              <w:rPr>
                <w:rFonts w:ascii="Arial" w:hAnsi="Arial" w:cs="Arial"/>
                <w:i/>
              </w:rPr>
            </w:pPr>
            <w:r w:rsidRPr="002954A6">
              <w:rPr>
                <w:rFonts w:ascii="Arial" w:hAnsi="Arial" w:cs="Arial"/>
                <w:i/>
              </w:rPr>
              <w:t xml:space="preserve">Success criteria </w:t>
            </w:r>
          </w:p>
        </w:tc>
      </w:tr>
      <w:tr w:rsidR="00227B4C" w:rsidRPr="002954A6" w:rsidTr="00D16920">
        <w:tc>
          <w:tcPr>
            <w:tcW w:w="817" w:type="dxa"/>
            <w:tcMar>
              <w:top w:w="57" w:type="dxa"/>
              <w:bottom w:w="57" w:type="dxa"/>
            </w:tcMar>
          </w:tcPr>
          <w:p w:rsidR="00227B4C" w:rsidRPr="002954A6" w:rsidRDefault="00227B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227B4C" w:rsidRPr="00AE78F2" w:rsidRDefault="00F74DA0" w:rsidP="00F74DA0">
            <w:pPr>
              <w:rPr>
                <w:rFonts w:ascii="Arial" w:hAnsi="Arial" w:cs="Arial"/>
                <w:sz w:val="18"/>
                <w:szCs w:val="18"/>
              </w:rPr>
            </w:pPr>
            <w:r>
              <w:t xml:space="preserve">Children are able to apply phonics strategies to support their independent reading and fluency through the use of Read Write </w:t>
            </w:r>
            <w:proofErr w:type="spellStart"/>
            <w:r>
              <w:t>Inc</w:t>
            </w:r>
            <w:proofErr w:type="spellEnd"/>
            <w:r>
              <w:t xml:space="preserve"> programme within EY and KS1. Impact will be measured through a range of termly assessment information as well as </w:t>
            </w:r>
            <w:r>
              <w:lastRenderedPageBreak/>
              <w:t xml:space="preserve">observations/learning walks. </w:t>
            </w:r>
          </w:p>
        </w:tc>
        <w:tc>
          <w:tcPr>
            <w:tcW w:w="6095" w:type="dxa"/>
          </w:tcPr>
          <w:p w:rsidR="00F74DA0" w:rsidRDefault="00F74DA0" w:rsidP="00D35464">
            <w:r>
              <w:lastRenderedPageBreak/>
              <w:sym w:font="Symbol" w:char="F0B7"/>
            </w:r>
            <w:r>
              <w:t xml:space="preserve"> Evidence of taught phonics being used independently in children’s writing as well as fluency within reading improving, evidenced within observations and assessments. </w:t>
            </w:r>
          </w:p>
          <w:p w:rsidR="00F74DA0" w:rsidRDefault="00F74DA0" w:rsidP="00D35464">
            <w:r>
              <w:lastRenderedPageBreak/>
              <w:sym w:font="Symbol" w:char="F0B7"/>
            </w:r>
            <w:r>
              <w:t xml:space="preserve"> The number of disadvantaged children passing the phonics screen increases so it is nearer to the other children. </w:t>
            </w:r>
          </w:p>
          <w:p w:rsidR="00227B4C" w:rsidRPr="00AE78F2" w:rsidRDefault="00F74DA0" w:rsidP="00D35464">
            <w:pPr>
              <w:rPr>
                <w:rFonts w:ascii="Arial" w:hAnsi="Arial" w:cs="Arial"/>
                <w:sz w:val="18"/>
                <w:szCs w:val="18"/>
              </w:rPr>
            </w:pPr>
            <w:r>
              <w:sym w:font="Symbol" w:char="F0B7"/>
            </w:r>
            <w:r>
              <w:t xml:space="preserve"> The outcomes of disadvantaged children across EY and KS1 are in line with or better than the other children in reading.</w:t>
            </w:r>
          </w:p>
        </w:tc>
      </w:tr>
      <w:tr w:rsidR="00227B4C" w:rsidRPr="002954A6" w:rsidTr="00D16920">
        <w:tc>
          <w:tcPr>
            <w:tcW w:w="817" w:type="dxa"/>
            <w:tcMar>
              <w:top w:w="57" w:type="dxa"/>
              <w:bottom w:w="57" w:type="dxa"/>
            </w:tcMar>
          </w:tcPr>
          <w:p w:rsidR="00227B4C" w:rsidRPr="002954A6" w:rsidRDefault="00227B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227B4C" w:rsidRPr="00AE78F2" w:rsidRDefault="00F74DA0" w:rsidP="00F74DA0">
            <w:pPr>
              <w:rPr>
                <w:rFonts w:ascii="Arial" w:hAnsi="Arial" w:cs="Arial"/>
                <w:sz w:val="18"/>
                <w:szCs w:val="18"/>
              </w:rPr>
            </w:pPr>
            <w:r>
              <w:t xml:space="preserve">Children are able to retrieve key information from a text, make inferences and give justifications when reading independently within KS2. </w:t>
            </w:r>
          </w:p>
        </w:tc>
        <w:tc>
          <w:tcPr>
            <w:tcW w:w="6095" w:type="dxa"/>
          </w:tcPr>
          <w:p w:rsidR="00F74DA0" w:rsidRDefault="00F74DA0" w:rsidP="006C7C85">
            <w:r>
              <w:sym w:font="Symbol" w:char="F0B7"/>
            </w:r>
            <w:r>
              <w:t xml:space="preserve"> The outcomes of disadvantaged children across the school are in line with or better than the other children within reading. </w:t>
            </w:r>
          </w:p>
          <w:p w:rsidR="00227B4C" w:rsidRPr="00AE78F2" w:rsidRDefault="00F74DA0" w:rsidP="006C7C85">
            <w:pPr>
              <w:rPr>
                <w:rFonts w:ascii="Arial" w:hAnsi="Arial" w:cs="Arial"/>
                <w:sz w:val="18"/>
                <w:szCs w:val="18"/>
              </w:rPr>
            </w:pPr>
            <w:r>
              <w:sym w:font="Symbol" w:char="F0B7"/>
            </w:r>
            <w:r>
              <w:t xml:space="preserve"> Outcomes for disadvantaged children are in line with national averages at the end of Key Stage 2 in reading.</w:t>
            </w:r>
          </w:p>
        </w:tc>
      </w:tr>
      <w:tr w:rsidR="00227B4C" w:rsidRPr="002954A6" w:rsidTr="00D16920">
        <w:tc>
          <w:tcPr>
            <w:tcW w:w="817" w:type="dxa"/>
            <w:tcMar>
              <w:top w:w="57" w:type="dxa"/>
              <w:bottom w:w="57" w:type="dxa"/>
            </w:tcMar>
          </w:tcPr>
          <w:p w:rsidR="00227B4C" w:rsidRPr="002954A6" w:rsidRDefault="00227B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227B4C" w:rsidRPr="002954A6" w:rsidRDefault="00F74DA0" w:rsidP="00F74DA0">
            <w:pPr>
              <w:rPr>
                <w:rFonts w:ascii="Arial" w:hAnsi="Arial" w:cs="Arial"/>
                <w:sz w:val="18"/>
                <w:szCs w:val="18"/>
              </w:rPr>
            </w:pPr>
            <w:r>
              <w:t xml:space="preserve">Use of Writing Essentials and Speaking Frames in each year group supports better outcomes in writing. </w:t>
            </w:r>
          </w:p>
        </w:tc>
        <w:tc>
          <w:tcPr>
            <w:tcW w:w="6095" w:type="dxa"/>
          </w:tcPr>
          <w:p w:rsidR="00F74DA0" w:rsidRDefault="00F74DA0" w:rsidP="008F0F73">
            <w:r>
              <w:sym w:font="Symbol" w:char="F0B7"/>
            </w:r>
            <w:r>
              <w:t xml:space="preserve"> The outcomes of disadvantaged children across the school are in line with or better than the other children in writing. </w:t>
            </w:r>
          </w:p>
          <w:p w:rsidR="00227B4C" w:rsidRPr="00AE78F2" w:rsidRDefault="00F74DA0" w:rsidP="008F0F73">
            <w:pPr>
              <w:rPr>
                <w:rFonts w:ascii="Arial" w:hAnsi="Arial" w:cs="Arial"/>
                <w:sz w:val="18"/>
                <w:szCs w:val="18"/>
              </w:rPr>
            </w:pPr>
            <w:r>
              <w:sym w:font="Symbol" w:char="F0B7"/>
            </w:r>
            <w:r>
              <w:t xml:space="preserve"> Outcomes for disadvantaged children are in line with national averages at the end of Key Stages in writing.</w:t>
            </w:r>
          </w:p>
        </w:tc>
      </w:tr>
      <w:tr w:rsidR="00227B4C" w:rsidRPr="002954A6" w:rsidTr="00D16920">
        <w:trPr>
          <w:trHeight w:val="320"/>
        </w:trPr>
        <w:tc>
          <w:tcPr>
            <w:tcW w:w="817" w:type="dxa"/>
            <w:tcMar>
              <w:top w:w="57" w:type="dxa"/>
              <w:bottom w:w="57" w:type="dxa"/>
            </w:tcMar>
          </w:tcPr>
          <w:p w:rsidR="00227B4C" w:rsidRPr="002954A6" w:rsidRDefault="00227B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227B4C" w:rsidRDefault="00F74DA0" w:rsidP="00F74DA0">
            <w:pPr>
              <w:rPr>
                <w:rFonts w:ascii="Arial" w:hAnsi="Arial" w:cs="Arial"/>
                <w:sz w:val="18"/>
                <w:szCs w:val="18"/>
              </w:rPr>
            </w:pPr>
            <w:r>
              <w:t xml:space="preserve">The use of Speaking Frames across the curriculum supports oracy and therefore impacts positively on independent writing. </w:t>
            </w:r>
          </w:p>
        </w:tc>
        <w:tc>
          <w:tcPr>
            <w:tcW w:w="6095" w:type="dxa"/>
          </w:tcPr>
          <w:p w:rsidR="00F74DA0" w:rsidRDefault="00F74DA0" w:rsidP="00D35464">
            <w:r>
              <w:sym w:font="Symbol" w:char="F0B7"/>
            </w:r>
            <w:r>
              <w:t xml:space="preserve"> The outcomes of disadvantaged children across the school are in line with or better than the other children in writing and speaking (Early Years). </w:t>
            </w:r>
          </w:p>
          <w:p w:rsidR="00227B4C" w:rsidRPr="00AE78F2" w:rsidRDefault="00F74DA0" w:rsidP="00D35464">
            <w:pPr>
              <w:rPr>
                <w:rFonts w:ascii="Arial" w:hAnsi="Arial" w:cs="Arial"/>
                <w:sz w:val="18"/>
                <w:szCs w:val="18"/>
              </w:rPr>
            </w:pPr>
            <w:r>
              <w:sym w:font="Symbol" w:char="F0B7"/>
            </w:r>
            <w:r>
              <w:t xml:space="preserve"> Outcomes for disadvantaged children are in line with national averages at the end of Key Stages in writing and Early Years in speaking</w:t>
            </w:r>
          </w:p>
        </w:tc>
      </w:tr>
      <w:tr w:rsidR="00227B4C" w:rsidRPr="002954A6" w:rsidTr="00D16920">
        <w:trPr>
          <w:trHeight w:val="320"/>
        </w:trPr>
        <w:tc>
          <w:tcPr>
            <w:tcW w:w="817" w:type="dxa"/>
            <w:tcMar>
              <w:top w:w="57" w:type="dxa"/>
              <w:bottom w:w="57" w:type="dxa"/>
            </w:tcMar>
          </w:tcPr>
          <w:p w:rsidR="00227B4C" w:rsidRPr="002954A6" w:rsidRDefault="00227B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227B4C" w:rsidRDefault="00F74DA0" w:rsidP="00F74DA0">
            <w:pPr>
              <w:rPr>
                <w:rFonts w:ascii="Arial" w:hAnsi="Arial" w:cs="Arial"/>
                <w:sz w:val="18"/>
                <w:szCs w:val="18"/>
              </w:rPr>
            </w:pPr>
            <w:r>
              <w:t xml:space="preserve">Improve children’s ability to reason, problem solve and communicate mathematically, enabling them to become successful mathematicians. </w:t>
            </w:r>
          </w:p>
        </w:tc>
        <w:tc>
          <w:tcPr>
            <w:tcW w:w="6095" w:type="dxa"/>
          </w:tcPr>
          <w:p w:rsidR="00F74DA0" w:rsidRDefault="00F74DA0" w:rsidP="00D35464">
            <w:r>
              <w:sym w:font="Symbol" w:char="F0B7"/>
            </w:r>
            <w:r>
              <w:t xml:space="preserve"> An additional 5 months’ progress for disadvantaged learners when compared to non-disadvantaged </w:t>
            </w:r>
          </w:p>
          <w:p w:rsidR="00F74DA0" w:rsidRDefault="00F74DA0" w:rsidP="00D35464">
            <w:r>
              <w:sym w:font="Symbol" w:char="F0B7"/>
            </w:r>
            <w:r>
              <w:t xml:space="preserve"> The outcomes of disadvantaged children across the school are in line with or better than the other children. </w:t>
            </w:r>
          </w:p>
          <w:p w:rsidR="00227B4C" w:rsidRPr="00AE78F2" w:rsidRDefault="00F74DA0" w:rsidP="00D35464">
            <w:pPr>
              <w:rPr>
                <w:rFonts w:ascii="Arial" w:hAnsi="Arial" w:cs="Arial"/>
                <w:sz w:val="18"/>
                <w:szCs w:val="18"/>
              </w:rPr>
            </w:pPr>
            <w:r>
              <w:sym w:font="Symbol" w:char="F0B7"/>
            </w:r>
            <w:r>
              <w:t xml:space="preserve"> Outcomes for disadvantaged children are in line with national averages at the end of Key Stages in mathematics</w:t>
            </w:r>
          </w:p>
        </w:tc>
      </w:tr>
      <w:tr w:rsidR="00227B4C" w:rsidRPr="002954A6" w:rsidTr="00D16920">
        <w:trPr>
          <w:trHeight w:val="320"/>
        </w:trPr>
        <w:tc>
          <w:tcPr>
            <w:tcW w:w="817" w:type="dxa"/>
            <w:tcMar>
              <w:top w:w="57" w:type="dxa"/>
              <w:bottom w:w="57" w:type="dxa"/>
            </w:tcMar>
          </w:tcPr>
          <w:p w:rsidR="00227B4C" w:rsidRPr="002954A6" w:rsidRDefault="00227B4C"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227B4C" w:rsidRDefault="00F74DA0" w:rsidP="00F74DA0">
            <w:pPr>
              <w:rPr>
                <w:rFonts w:ascii="Arial" w:hAnsi="Arial" w:cs="Arial"/>
                <w:sz w:val="18"/>
                <w:szCs w:val="18"/>
              </w:rPr>
            </w:pPr>
            <w:r>
              <w:t xml:space="preserve">Develop personal skills and qualities, reducing exclusions and improving behaviours. Children receive continuing support of SMSC and entitlement to wider opportunities, improving access to their learning as well as broadening their horizons and raising their aspirations. </w:t>
            </w:r>
          </w:p>
        </w:tc>
        <w:tc>
          <w:tcPr>
            <w:tcW w:w="6095" w:type="dxa"/>
          </w:tcPr>
          <w:p w:rsidR="00227B4C" w:rsidRPr="00AE78F2" w:rsidRDefault="00F74DA0" w:rsidP="00D35464">
            <w:pPr>
              <w:rPr>
                <w:rFonts w:ascii="Arial" w:hAnsi="Arial" w:cs="Arial"/>
                <w:sz w:val="18"/>
                <w:szCs w:val="18"/>
              </w:rPr>
            </w:pPr>
            <w:r>
              <w:sym w:font="Symbol" w:char="F0B7"/>
            </w:r>
            <w:r>
              <w:t xml:space="preserve"> All Disadvantaged children will have attended an enrichment event at some point in the year (an extra-curricular club or Residential visit)</w:t>
            </w:r>
          </w:p>
        </w:tc>
      </w:tr>
      <w:tr w:rsidR="00E64F05" w:rsidRPr="002954A6" w:rsidTr="00D16920">
        <w:trPr>
          <w:trHeight w:val="320"/>
        </w:trPr>
        <w:tc>
          <w:tcPr>
            <w:tcW w:w="817" w:type="dxa"/>
            <w:tcMar>
              <w:top w:w="57" w:type="dxa"/>
              <w:bottom w:w="57" w:type="dxa"/>
            </w:tcMar>
          </w:tcPr>
          <w:p w:rsidR="00E64F05" w:rsidRPr="002954A6" w:rsidRDefault="00E64F05"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E64F05" w:rsidRDefault="00F74DA0" w:rsidP="00F74DA0">
            <w:pPr>
              <w:rPr>
                <w:rFonts w:ascii="Arial" w:hAnsi="Arial" w:cs="Arial"/>
                <w:sz w:val="18"/>
                <w:szCs w:val="18"/>
              </w:rPr>
            </w:pPr>
            <w:r>
              <w:t xml:space="preserve">Improve the attendance of children in receipt of Pupil Premium to 95% to eradicate gaps in their learning. </w:t>
            </w:r>
          </w:p>
        </w:tc>
        <w:tc>
          <w:tcPr>
            <w:tcW w:w="6095" w:type="dxa"/>
          </w:tcPr>
          <w:p w:rsidR="00E64F05" w:rsidRPr="00AE78F2" w:rsidRDefault="00F74DA0" w:rsidP="00D35464">
            <w:pPr>
              <w:rPr>
                <w:rFonts w:ascii="Arial" w:hAnsi="Arial" w:cs="Arial"/>
                <w:sz w:val="18"/>
                <w:szCs w:val="18"/>
              </w:rPr>
            </w:pPr>
            <w:r>
              <w:sym w:font="Symbol" w:char="F0B7"/>
            </w:r>
            <w:r>
              <w:t xml:space="preserve"> Attendance of children in receipt of Pupil Premium funding to be 95% or above</w:t>
            </w:r>
          </w:p>
        </w:tc>
      </w:tr>
    </w:tbl>
    <w:p w:rsidR="00CF1B9B" w:rsidRPr="002954A6" w:rsidRDefault="00CF1B9B">
      <w:r w:rsidRPr="002954A6">
        <w:br w:type="page"/>
      </w:r>
    </w:p>
    <w:tbl>
      <w:tblPr>
        <w:tblStyle w:val="TableGrid"/>
        <w:tblW w:w="5000" w:type="pct"/>
        <w:tblLook w:val="04A0" w:firstRow="1" w:lastRow="0" w:firstColumn="1" w:lastColumn="0" w:noHBand="0" w:noVBand="1"/>
      </w:tblPr>
      <w:tblGrid>
        <w:gridCol w:w="1838"/>
        <w:gridCol w:w="820"/>
        <w:gridCol w:w="1124"/>
        <w:gridCol w:w="675"/>
        <w:gridCol w:w="2466"/>
        <w:gridCol w:w="829"/>
        <w:gridCol w:w="28"/>
        <w:gridCol w:w="58"/>
        <w:gridCol w:w="22"/>
        <w:gridCol w:w="335"/>
        <w:gridCol w:w="559"/>
        <w:gridCol w:w="3583"/>
        <w:gridCol w:w="1038"/>
        <w:gridCol w:w="1977"/>
      </w:tblGrid>
      <w:tr w:rsidR="0099213C" w:rsidRPr="002954A6" w:rsidTr="0099213C">
        <w:tc>
          <w:tcPr>
            <w:tcW w:w="866" w:type="pct"/>
            <w:gridSpan w:val="2"/>
            <w:shd w:val="clear" w:color="auto" w:fill="CFDCE3"/>
          </w:tcPr>
          <w:p w:rsidR="0099213C" w:rsidRPr="002954A6" w:rsidRDefault="0099213C" w:rsidP="009242F1">
            <w:pPr>
              <w:pStyle w:val="ListParagraph"/>
              <w:numPr>
                <w:ilvl w:val="0"/>
                <w:numId w:val="17"/>
              </w:numPr>
              <w:ind w:left="426" w:hanging="284"/>
              <w:rPr>
                <w:rFonts w:ascii="Arial" w:hAnsi="Arial" w:cs="Arial"/>
                <w:b/>
              </w:rPr>
            </w:pPr>
          </w:p>
        </w:tc>
        <w:tc>
          <w:tcPr>
            <w:tcW w:w="4134" w:type="pct"/>
            <w:gridSpan w:val="12"/>
            <w:shd w:val="clear" w:color="auto" w:fill="CFDCE3"/>
            <w:tcMar>
              <w:top w:w="57" w:type="dxa"/>
              <w:bottom w:w="57" w:type="dxa"/>
            </w:tcMar>
          </w:tcPr>
          <w:p w:rsidR="0099213C" w:rsidRPr="002954A6" w:rsidRDefault="0099213C" w:rsidP="009242F1">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99213C" w:rsidRPr="002954A6" w:rsidTr="0099213C">
        <w:tc>
          <w:tcPr>
            <w:tcW w:w="599" w:type="pct"/>
            <w:shd w:val="clear" w:color="auto" w:fill="auto"/>
            <w:tcMar>
              <w:top w:w="57" w:type="dxa"/>
              <w:bottom w:w="57" w:type="dxa"/>
            </w:tcMar>
          </w:tcPr>
          <w:p w:rsidR="0099213C" w:rsidRPr="002954A6" w:rsidRDefault="0099213C" w:rsidP="00A60ECF">
            <w:pPr>
              <w:pStyle w:val="ListParagraph"/>
              <w:ind w:left="0"/>
              <w:rPr>
                <w:rFonts w:ascii="Arial" w:hAnsi="Arial" w:cs="Arial"/>
                <w:b/>
              </w:rPr>
            </w:pPr>
            <w:r w:rsidRPr="002954A6">
              <w:rPr>
                <w:rFonts w:ascii="Arial" w:hAnsi="Arial" w:cs="Arial"/>
                <w:b/>
              </w:rPr>
              <w:t>Academic year</w:t>
            </w:r>
          </w:p>
        </w:tc>
        <w:tc>
          <w:tcPr>
            <w:tcW w:w="853" w:type="pct"/>
            <w:gridSpan w:val="3"/>
          </w:tcPr>
          <w:p w:rsidR="0099213C" w:rsidRDefault="0099213C" w:rsidP="00A60ECF">
            <w:pPr>
              <w:pStyle w:val="ListParagraph"/>
              <w:ind w:left="426"/>
              <w:rPr>
                <w:rFonts w:ascii="Arial" w:hAnsi="Arial" w:cs="Arial"/>
                <w:b/>
              </w:rPr>
            </w:pPr>
          </w:p>
        </w:tc>
        <w:tc>
          <w:tcPr>
            <w:tcW w:w="3548" w:type="pct"/>
            <w:gridSpan w:val="10"/>
            <w:shd w:val="clear" w:color="auto" w:fill="auto"/>
          </w:tcPr>
          <w:p w:rsidR="0099213C" w:rsidRPr="002954A6" w:rsidRDefault="00D722D8" w:rsidP="00A60ECF">
            <w:pPr>
              <w:pStyle w:val="ListParagraph"/>
              <w:ind w:left="426"/>
              <w:rPr>
                <w:rFonts w:ascii="Arial" w:hAnsi="Arial" w:cs="Arial"/>
                <w:b/>
              </w:rPr>
            </w:pPr>
            <w:r>
              <w:rPr>
                <w:rFonts w:ascii="Arial" w:hAnsi="Arial" w:cs="Arial"/>
                <w:b/>
              </w:rPr>
              <w:t>2017-18</w:t>
            </w:r>
          </w:p>
        </w:tc>
      </w:tr>
      <w:tr w:rsidR="0099213C" w:rsidRPr="002954A6" w:rsidTr="0099213C">
        <w:tc>
          <w:tcPr>
            <w:tcW w:w="866" w:type="pct"/>
            <w:gridSpan w:val="2"/>
            <w:shd w:val="clear" w:color="auto" w:fill="CFDCE3"/>
          </w:tcPr>
          <w:p w:rsidR="0099213C" w:rsidRPr="002954A6" w:rsidRDefault="0099213C" w:rsidP="00267F85">
            <w:pPr>
              <w:rPr>
                <w:rFonts w:ascii="Arial" w:hAnsi="Arial" w:cs="Arial"/>
              </w:rPr>
            </w:pPr>
          </w:p>
        </w:tc>
        <w:tc>
          <w:tcPr>
            <w:tcW w:w="4134" w:type="pct"/>
            <w:gridSpan w:val="12"/>
            <w:shd w:val="clear" w:color="auto" w:fill="CFDCE3"/>
            <w:tcMar>
              <w:top w:w="57" w:type="dxa"/>
              <w:bottom w:w="57" w:type="dxa"/>
            </w:tcMar>
          </w:tcPr>
          <w:p w:rsidR="0099213C" w:rsidRPr="002954A6" w:rsidRDefault="0099213C" w:rsidP="00267F85">
            <w:pPr>
              <w:rPr>
                <w:rFonts w:ascii="Arial" w:hAnsi="Arial" w:cs="Arial"/>
              </w:rPr>
            </w:pPr>
            <w:r w:rsidRPr="002954A6">
              <w:rPr>
                <w:rFonts w:ascii="Arial" w:hAnsi="Arial" w:cs="Arial"/>
              </w:rPr>
              <w:t xml:space="preserve">The three headings below enable schools to demonstrate how they are using the </w:t>
            </w:r>
            <w:r>
              <w:rPr>
                <w:rFonts w:ascii="Arial" w:hAnsi="Arial" w:cs="Arial"/>
              </w:rPr>
              <w:t>p</w:t>
            </w:r>
            <w:r w:rsidRPr="002954A6">
              <w:rPr>
                <w:rFonts w:ascii="Arial" w:hAnsi="Arial" w:cs="Arial"/>
              </w:rPr>
              <w:t xml:space="preserve">upil </w:t>
            </w:r>
            <w:r>
              <w:rPr>
                <w:rFonts w:ascii="Arial" w:hAnsi="Arial" w:cs="Arial"/>
              </w:rPr>
              <w:t>p</w:t>
            </w:r>
            <w:r w:rsidRPr="002954A6">
              <w:rPr>
                <w:rFonts w:ascii="Arial" w:hAnsi="Arial" w:cs="Arial"/>
              </w:rPr>
              <w:t xml:space="preserve">remium to improve classroom pedagogy, provide targeted support and support whole school strategies. </w:t>
            </w:r>
          </w:p>
        </w:tc>
      </w:tr>
      <w:tr w:rsidR="0099213C" w:rsidRPr="002954A6" w:rsidTr="0099213C">
        <w:tc>
          <w:tcPr>
            <w:tcW w:w="866" w:type="pct"/>
            <w:gridSpan w:val="2"/>
            <w:shd w:val="clear" w:color="auto" w:fill="FFFFFF" w:themeFill="background1"/>
          </w:tcPr>
          <w:p w:rsidR="0099213C" w:rsidRPr="002954A6" w:rsidRDefault="0099213C" w:rsidP="006F2883">
            <w:pPr>
              <w:pStyle w:val="ListParagraph"/>
              <w:numPr>
                <w:ilvl w:val="0"/>
                <w:numId w:val="14"/>
              </w:numPr>
              <w:ind w:left="426" w:hanging="142"/>
              <w:rPr>
                <w:rFonts w:ascii="Arial" w:hAnsi="Arial" w:cs="Arial"/>
                <w:b/>
              </w:rPr>
            </w:pPr>
          </w:p>
        </w:tc>
        <w:tc>
          <w:tcPr>
            <w:tcW w:w="4134" w:type="pct"/>
            <w:gridSpan w:val="12"/>
            <w:shd w:val="clear" w:color="auto" w:fill="FFFFFF" w:themeFill="background1"/>
            <w:tcMar>
              <w:top w:w="57" w:type="dxa"/>
              <w:bottom w:w="57" w:type="dxa"/>
            </w:tcMar>
          </w:tcPr>
          <w:p w:rsidR="0099213C" w:rsidRPr="002954A6" w:rsidRDefault="0099213C" w:rsidP="006F2883">
            <w:pPr>
              <w:pStyle w:val="ListParagraph"/>
              <w:numPr>
                <w:ilvl w:val="0"/>
                <w:numId w:val="14"/>
              </w:numPr>
              <w:ind w:left="426" w:hanging="142"/>
              <w:rPr>
                <w:rFonts w:ascii="Arial" w:hAnsi="Arial" w:cs="Arial"/>
                <w:b/>
              </w:rPr>
            </w:pPr>
            <w:r w:rsidRPr="002954A6">
              <w:rPr>
                <w:rFonts w:ascii="Arial" w:hAnsi="Arial" w:cs="Arial"/>
                <w:b/>
              </w:rPr>
              <w:t>Quality of teaching for all</w:t>
            </w:r>
          </w:p>
        </w:tc>
      </w:tr>
      <w:tr w:rsidR="0099213C" w:rsidRPr="002954A6" w:rsidTr="0099213C">
        <w:trPr>
          <w:trHeight w:val="289"/>
        </w:trPr>
        <w:tc>
          <w:tcPr>
            <w:tcW w:w="599" w:type="pct"/>
            <w:tcMar>
              <w:top w:w="57" w:type="dxa"/>
              <w:bottom w:w="57" w:type="dxa"/>
            </w:tcMar>
          </w:tcPr>
          <w:p w:rsidR="0099213C" w:rsidRPr="002954A6" w:rsidRDefault="0099213C">
            <w:pPr>
              <w:rPr>
                <w:rFonts w:ascii="Arial" w:hAnsi="Arial" w:cs="Arial"/>
                <w:b/>
              </w:rPr>
            </w:pPr>
            <w:r w:rsidRPr="002954A6">
              <w:rPr>
                <w:rFonts w:ascii="Arial" w:hAnsi="Arial" w:cs="Arial"/>
                <w:b/>
              </w:rPr>
              <w:t>Desired outcome</w:t>
            </w:r>
          </w:p>
        </w:tc>
        <w:tc>
          <w:tcPr>
            <w:tcW w:w="633" w:type="pct"/>
            <w:gridSpan w:val="2"/>
            <w:tcMar>
              <w:top w:w="57" w:type="dxa"/>
              <w:bottom w:w="57" w:type="dxa"/>
            </w:tcMar>
          </w:tcPr>
          <w:p w:rsidR="0099213C" w:rsidRPr="002954A6" w:rsidRDefault="0099213C" w:rsidP="006F0B6A">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1023" w:type="pct"/>
            <w:gridSpan w:val="2"/>
            <w:shd w:val="clear" w:color="auto" w:fill="auto"/>
            <w:tcMar>
              <w:top w:w="57" w:type="dxa"/>
              <w:bottom w:w="57" w:type="dxa"/>
            </w:tcMar>
          </w:tcPr>
          <w:p w:rsidR="0099213C" w:rsidRPr="002954A6" w:rsidRDefault="0099213C" w:rsidP="000A25FC">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596" w:type="pct"/>
            <w:gridSpan w:val="6"/>
          </w:tcPr>
          <w:p w:rsidR="0099213C" w:rsidRPr="002954A6" w:rsidRDefault="0099213C" w:rsidP="00B01C9A">
            <w:pPr>
              <w:rPr>
                <w:rFonts w:ascii="Arial" w:hAnsi="Arial" w:cs="Arial"/>
                <w:b/>
              </w:rPr>
            </w:pPr>
            <w:r>
              <w:rPr>
                <w:rFonts w:ascii="Arial" w:hAnsi="Arial" w:cs="Arial"/>
                <w:b/>
              </w:rPr>
              <w:t>Sutton Trust Cost V Impact</w:t>
            </w:r>
          </w:p>
        </w:tc>
        <w:tc>
          <w:tcPr>
            <w:tcW w:w="1167" w:type="pct"/>
            <w:shd w:val="clear" w:color="auto" w:fill="auto"/>
            <w:tcMar>
              <w:top w:w="57" w:type="dxa"/>
              <w:bottom w:w="57" w:type="dxa"/>
            </w:tcMar>
          </w:tcPr>
          <w:p w:rsidR="0099213C" w:rsidRPr="002954A6" w:rsidRDefault="0099213C" w:rsidP="00B01C9A">
            <w:pPr>
              <w:rPr>
                <w:rFonts w:ascii="Arial" w:hAnsi="Arial" w:cs="Arial"/>
                <w:b/>
              </w:rPr>
            </w:pPr>
            <w:r w:rsidRPr="002954A6">
              <w:rPr>
                <w:rFonts w:ascii="Arial" w:hAnsi="Arial" w:cs="Arial"/>
                <w:b/>
              </w:rPr>
              <w:t>How will you ensure it is implemented well?</w:t>
            </w:r>
          </w:p>
        </w:tc>
        <w:tc>
          <w:tcPr>
            <w:tcW w:w="338" w:type="pct"/>
            <w:shd w:val="clear" w:color="auto" w:fill="auto"/>
          </w:tcPr>
          <w:p w:rsidR="0099213C" w:rsidRPr="002954A6" w:rsidRDefault="0099213C" w:rsidP="00B01C9A">
            <w:pPr>
              <w:rPr>
                <w:rFonts w:ascii="Arial" w:hAnsi="Arial" w:cs="Arial"/>
                <w:b/>
              </w:rPr>
            </w:pPr>
            <w:r w:rsidRPr="002954A6">
              <w:rPr>
                <w:rFonts w:ascii="Arial" w:hAnsi="Arial" w:cs="Arial"/>
                <w:b/>
              </w:rPr>
              <w:t>Staff lead</w:t>
            </w:r>
          </w:p>
        </w:tc>
        <w:tc>
          <w:tcPr>
            <w:tcW w:w="644" w:type="pct"/>
          </w:tcPr>
          <w:p w:rsidR="0099213C" w:rsidRPr="00C145B4" w:rsidRDefault="00C145B4" w:rsidP="00240F98">
            <w:pPr>
              <w:rPr>
                <w:rFonts w:ascii="Arial" w:hAnsi="Arial" w:cs="Arial"/>
                <w:b/>
              </w:rPr>
            </w:pPr>
            <w:r w:rsidRPr="00C145B4">
              <w:rPr>
                <w:rFonts w:ascii="Arial" w:hAnsi="Arial" w:cs="Arial"/>
                <w:b/>
              </w:rPr>
              <w:t>What was the impact? What will the next steps be?</w:t>
            </w:r>
          </w:p>
        </w:tc>
      </w:tr>
      <w:tr w:rsidR="0099213C" w:rsidRPr="002954A6" w:rsidTr="0099213C">
        <w:trPr>
          <w:trHeight w:val="401"/>
        </w:trPr>
        <w:tc>
          <w:tcPr>
            <w:tcW w:w="599" w:type="pct"/>
            <w:vMerge w:val="restart"/>
            <w:tcMar>
              <w:top w:w="57" w:type="dxa"/>
              <w:bottom w:w="57" w:type="dxa"/>
            </w:tcMar>
            <w:vAlign w:val="center"/>
          </w:tcPr>
          <w:p w:rsidR="0099213C" w:rsidRPr="003C0B5B" w:rsidRDefault="0099213C" w:rsidP="00DD6FD2">
            <w:pPr>
              <w:jc w:val="center"/>
              <w:rPr>
                <w:rFonts w:ascii="Arial" w:hAnsi="Arial" w:cs="Arial"/>
                <w:sz w:val="18"/>
                <w:szCs w:val="18"/>
              </w:rPr>
            </w:pPr>
            <w:r>
              <w:rPr>
                <w:rFonts w:ascii="Arial" w:hAnsi="Arial" w:cs="Arial"/>
                <w:sz w:val="18"/>
                <w:szCs w:val="18"/>
              </w:rPr>
              <w:t xml:space="preserve">Implementation of Read, Write, </w:t>
            </w:r>
            <w:proofErr w:type="spellStart"/>
            <w:r>
              <w:rPr>
                <w:rFonts w:ascii="Arial" w:hAnsi="Arial" w:cs="Arial"/>
                <w:sz w:val="18"/>
                <w:szCs w:val="18"/>
              </w:rPr>
              <w:t>Inc</w:t>
            </w:r>
            <w:proofErr w:type="spellEnd"/>
            <w:r>
              <w:rPr>
                <w:rFonts w:ascii="Arial" w:hAnsi="Arial" w:cs="Arial"/>
                <w:sz w:val="18"/>
                <w:szCs w:val="18"/>
              </w:rPr>
              <w:t xml:space="preserve"> Phonics programme to ensure high quality teaching of phonics and fluency in reading at KS1</w:t>
            </w:r>
          </w:p>
        </w:tc>
        <w:tc>
          <w:tcPr>
            <w:tcW w:w="633" w:type="pct"/>
            <w:gridSpan w:val="2"/>
            <w:vMerge w:val="restart"/>
            <w:tcMar>
              <w:top w:w="57" w:type="dxa"/>
              <w:bottom w:w="57" w:type="dxa"/>
            </w:tcMar>
            <w:vAlign w:val="center"/>
          </w:tcPr>
          <w:p w:rsidR="0099213C" w:rsidRPr="003C0B5B" w:rsidRDefault="0099213C" w:rsidP="00E64F05">
            <w:pPr>
              <w:jc w:val="center"/>
              <w:rPr>
                <w:rFonts w:ascii="Arial" w:hAnsi="Arial" w:cs="Arial"/>
                <w:sz w:val="18"/>
                <w:szCs w:val="18"/>
              </w:rPr>
            </w:pPr>
            <w:r>
              <w:rPr>
                <w:rFonts w:ascii="Arial" w:hAnsi="Arial" w:cs="Arial"/>
                <w:sz w:val="18"/>
                <w:szCs w:val="18"/>
              </w:rPr>
              <w:t>RWI phonics taught daily in EYs and KS1</w:t>
            </w:r>
          </w:p>
        </w:tc>
        <w:tc>
          <w:tcPr>
            <w:tcW w:w="1023" w:type="pct"/>
            <w:gridSpan w:val="2"/>
            <w:vMerge w:val="restart"/>
            <w:shd w:val="clear" w:color="auto" w:fill="FFFFFF" w:themeFill="background1"/>
            <w:tcMar>
              <w:top w:w="57" w:type="dxa"/>
              <w:bottom w:w="57" w:type="dxa"/>
            </w:tcMar>
          </w:tcPr>
          <w:p w:rsidR="0099213C" w:rsidRDefault="0099213C" w:rsidP="003C0B5B">
            <w:pPr>
              <w:rPr>
                <w:rFonts w:ascii="Arial" w:hAnsi="Arial" w:cs="Arial"/>
                <w:sz w:val="18"/>
                <w:szCs w:val="18"/>
              </w:rPr>
            </w:pPr>
            <w:r>
              <w:rPr>
                <w:rFonts w:ascii="Arial" w:hAnsi="Arial" w:cs="Arial"/>
                <w:sz w:val="18"/>
                <w:szCs w:val="18"/>
              </w:rPr>
              <w:t>Research shows that when phonics is taught in a structured way – starting with the easiest sounds and progressing through to the most complex – it is the most effective way of teaching young children to read.</w:t>
            </w:r>
          </w:p>
          <w:p w:rsidR="0099213C" w:rsidRPr="00F85B4B" w:rsidRDefault="0099213C" w:rsidP="003C0B5B">
            <w:pPr>
              <w:rPr>
                <w:rFonts w:ascii="Arial" w:hAnsi="Arial" w:cs="Arial"/>
                <w:sz w:val="18"/>
                <w:szCs w:val="18"/>
              </w:rPr>
            </w:pPr>
            <w:r>
              <w:rPr>
                <w:rFonts w:ascii="Arial" w:hAnsi="Arial" w:cs="Arial"/>
                <w:sz w:val="18"/>
                <w:szCs w:val="18"/>
              </w:rPr>
              <w:t>RWI provides integrated comprehension, writing, grammar, spelling and vocabulary and draws upon experience gained in more than 4000 schools over 10 years.</w:t>
            </w:r>
          </w:p>
        </w:tc>
        <w:tc>
          <w:tcPr>
            <w:tcW w:w="596" w:type="pct"/>
            <w:gridSpan w:val="6"/>
          </w:tcPr>
          <w:p w:rsidR="0099213C" w:rsidRDefault="0099213C" w:rsidP="00F85B4B">
            <w:pPr>
              <w:rPr>
                <w:rFonts w:ascii="Arial" w:hAnsi="Arial" w:cs="Arial"/>
                <w:sz w:val="18"/>
                <w:szCs w:val="18"/>
              </w:rPr>
            </w:pPr>
            <w:r>
              <w:rPr>
                <w:rFonts w:ascii="Arial" w:hAnsi="Arial" w:cs="Arial"/>
                <w:sz w:val="18"/>
                <w:szCs w:val="18"/>
              </w:rPr>
              <w:t>Phonics</w:t>
            </w:r>
          </w:p>
        </w:tc>
        <w:tc>
          <w:tcPr>
            <w:tcW w:w="1167" w:type="pct"/>
            <w:vMerge w:val="restart"/>
            <w:shd w:val="clear" w:color="auto" w:fill="auto"/>
            <w:tcMar>
              <w:top w:w="57" w:type="dxa"/>
              <w:bottom w:w="57" w:type="dxa"/>
            </w:tcMar>
          </w:tcPr>
          <w:p w:rsidR="0099213C" w:rsidRPr="003C0B5B" w:rsidRDefault="0099213C" w:rsidP="00F85B4B">
            <w:pPr>
              <w:rPr>
                <w:rFonts w:ascii="Arial" w:hAnsi="Arial" w:cs="Arial"/>
                <w:sz w:val="18"/>
                <w:szCs w:val="18"/>
              </w:rPr>
            </w:pPr>
            <w:r>
              <w:rPr>
                <w:rFonts w:ascii="Arial" w:hAnsi="Arial" w:cs="Arial"/>
                <w:sz w:val="18"/>
                <w:szCs w:val="18"/>
              </w:rPr>
              <w:t>Phonics lead monitor teaching and learning in phonics</w:t>
            </w:r>
          </w:p>
        </w:tc>
        <w:tc>
          <w:tcPr>
            <w:tcW w:w="338" w:type="pct"/>
            <w:vMerge w:val="restart"/>
            <w:shd w:val="clear" w:color="auto" w:fill="auto"/>
          </w:tcPr>
          <w:p w:rsidR="0099213C" w:rsidRPr="003C0B5B" w:rsidRDefault="00450B82" w:rsidP="00B01C9A">
            <w:pPr>
              <w:rPr>
                <w:rFonts w:ascii="Arial" w:hAnsi="Arial" w:cs="Arial"/>
                <w:sz w:val="18"/>
                <w:szCs w:val="18"/>
              </w:rPr>
            </w:pPr>
            <w:r>
              <w:rPr>
                <w:rFonts w:ascii="Arial" w:hAnsi="Arial" w:cs="Arial"/>
                <w:sz w:val="18"/>
                <w:szCs w:val="18"/>
              </w:rPr>
              <w:t>ER</w:t>
            </w:r>
          </w:p>
        </w:tc>
        <w:tc>
          <w:tcPr>
            <w:tcW w:w="644" w:type="pct"/>
            <w:vMerge w:val="restart"/>
          </w:tcPr>
          <w:p w:rsidR="00B10E58" w:rsidRDefault="00B10E58" w:rsidP="00B10E58">
            <w:pPr>
              <w:rPr>
                <w:rFonts w:ascii="Arial" w:hAnsi="Arial" w:cs="Arial"/>
                <w:sz w:val="18"/>
                <w:szCs w:val="18"/>
              </w:rPr>
            </w:pPr>
            <w:r>
              <w:rPr>
                <w:rFonts w:ascii="Arial" w:hAnsi="Arial" w:cs="Arial"/>
                <w:sz w:val="18"/>
                <w:szCs w:val="18"/>
              </w:rPr>
              <w:t xml:space="preserve">73% (excluding the resource base) of disadvantaged learners passed the phonics screen in 2018. 25% of Disadvantaged learners in Year 1 passed the phonics screen in 2017.  </w:t>
            </w:r>
          </w:p>
          <w:p w:rsidR="00B10E58" w:rsidRDefault="00B10E58" w:rsidP="00B10E58">
            <w:pPr>
              <w:rPr>
                <w:rFonts w:ascii="Arial" w:hAnsi="Arial" w:cs="Arial"/>
                <w:i/>
                <w:sz w:val="16"/>
              </w:rPr>
            </w:pPr>
            <w:r w:rsidRPr="00B10E58">
              <w:rPr>
                <w:rFonts w:ascii="Arial" w:hAnsi="Arial" w:cs="Arial"/>
                <w:i/>
                <w:sz w:val="16"/>
              </w:rPr>
              <w:t xml:space="preserve">Next steps: </w:t>
            </w:r>
          </w:p>
          <w:p w:rsidR="0099213C" w:rsidRPr="003C0B5B" w:rsidRDefault="00B10E58" w:rsidP="00B10E58">
            <w:pPr>
              <w:rPr>
                <w:rFonts w:ascii="Arial" w:hAnsi="Arial" w:cs="Arial"/>
                <w:sz w:val="18"/>
                <w:szCs w:val="18"/>
              </w:rPr>
            </w:pPr>
            <w:r w:rsidRPr="00B10E58">
              <w:rPr>
                <w:rFonts w:ascii="Arial" w:hAnsi="Arial" w:cs="Arial"/>
                <w:i/>
                <w:sz w:val="16"/>
              </w:rPr>
              <w:t xml:space="preserve">Continue to embed RWI across EY and </w:t>
            </w:r>
            <w:proofErr w:type="gramStart"/>
            <w:r w:rsidRPr="00B10E58">
              <w:rPr>
                <w:rFonts w:ascii="Arial" w:hAnsi="Arial" w:cs="Arial"/>
                <w:i/>
                <w:sz w:val="16"/>
              </w:rPr>
              <w:t>KS1,</w:t>
            </w:r>
            <w:proofErr w:type="gramEnd"/>
            <w:r w:rsidRPr="00B10E58">
              <w:rPr>
                <w:rFonts w:ascii="Arial" w:hAnsi="Arial" w:cs="Arial"/>
                <w:i/>
                <w:sz w:val="16"/>
              </w:rPr>
              <w:t xml:space="preserve"> ensuring new staff in these cohorts are well trained. Extend to RB.</w:t>
            </w:r>
          </w:p>
        </w:tc>
      </w:tr>
      <w:tr w:rsidR="0099213C" w:rsidRPr="002954A6" w:rsidTr="0099213C">
        <w:trPr>
          <w:trHeight w:val="1956"/>
        </w:trPr>
        <w:tc>
          <w:tcPr>
            <w:tcW w:w="599" w:type="pct"/>
            <w:vMerge/>
            <w:tcMar>
              <w:top w:w="57" w:type="dxa"/>
              <w:bottom w:w="57" w:type="dxa"/>
            </w:tcMar>
            <w:vAlign w:val="center"/>
          </w:tcPr>
          <w:p w:rsidR="0099213C" w:rsidRDefault="0099213C" w:rsidP="00DD6FD2">
            <w:pPr>
              <w:jc w:val="center"/>
              <w:rPr>
                <w:rFonts w:ascii="Arial" w:hAnsi="Arial" w:cs="Arial"/>
                <w:sz w:val="18"/>
                <w:szCs w:val="18"/>
              </w:rPr>
            </w:pPr>
          </w:p>
        </w:tc>
        <w:tc>
          <w:tcPr>
            <w:tcW w:w="633" w:type="pct"/>
            <w:gridSpan w:val="2"/>
            <w:vMerge/>
            <w:tcMar>
              <w:top w:w="57" w:type="dxa"/>
              <w:bottom w:w="57" w:type="dxa"/>
            </w:tcMar>
            <w:vAlign w:val="center"/>
          </w:tcPr>
          <w:p w:rsidR="0099213C" w:rsidRDefault="0099213C" w:rsidP="00E64F05">
            <w:pPr>
              <w:jc w:val="center"/>
              <w:rPr>
                <w:rFonts w:ascii="Arial" w:hAnsi="Arial" w:cs="Arial"/>
                <w:sz w:val="18"/>
                <w:szCs w:val="18"/>
              </w:rPr>
            </w:pPr>
          </w:p>
        </w:tc>
        <w:tc>
          <w:tcPr>
            <w:tcW w:w="1023" w:type="pct"/>
            <w:gridSpan w:val="2"/>
            <w:vMerge/>
            <w:shd w:val="clear" w:color="auto" w:fill="FFFFFF" w:themeFill="background1"/>
            <w:tcMar>
              <w:top w:w="57" w:type="dxa"/>
              <w:bottom w:w="57" w:type="dxa"/>
            </w:tcMar>
          </w:tcPr>
          <w:p w:rsidR="0099213C" w:rsidRDefault="0099213C" w:rsidP="003C0B5B">
            <w:pPr>
              <w:rPr>
                <w:rFonts w:ascii="Arial" w:hAnsi="Arial" w:cs="Arial"/>
                <w:sz w:val="18"/>
                <w:szCs w:val="18"/>
              </w:rPr>
            </w:pPr>
          </w:p>
        </w:tc>
        <w:tc>
          <w:tcPr>
            <w:tcW w:w="298" w:type="pct"/>
            <w:gridSpan w:val="3"/>
          </w:tcPr>
          <w:p w:rsidR="0099213C" w:rsidRDefault="0099213C" w:rsidP="00F85B4B">
            <w:pPr>
              <w:rPr>
                <w:rFonts w:ascii="Arial" w:hAnsi="Arial" w:cs="Arial"/>
                <w:sz w:val="18"/>
                <w:szCs w:val="18"/>
              </w:rPr>
            </w:pPr>
            <w:r>
              <w:rPr>
                <w:rFonts w:ascii="Arial" w:hAnsi="Arial" w:cs="Arial"/>
                <w:sz w:val="18"/>
                <w:szCs w:val="18"/>
              </w:rPr>
              <w:t>£</w:t>
            </w:r>
          </w:p>
          <w:p w:rsidR="0099213C" w:rsidRDefault="0099213C" w:rsidP="00BE5D1E">
            <w:pPr>
              <w:rPr>
                <w:rFonts w:ascii="Arial" w:hAnsi="Arial" w:cs="Arial"/>
                <w:sz w:val="18"/>
                <w:szCs w:val="18"/>
              </w:rPr>
            </w:pPr>
            <w:r>
              <w:rPr>
                <w:rFonts w:ascii="Arial" w:hAnsi="Arial" w:cs="Arial"/>
                <w:sz w:val="18"/>
                <w:szCs w:val="18"/>
              </w:rPr>
              <w:t>(</w:t>
            </w:r>
            <w:proofErr w:type="spellStart"/>
            <w:r>
              <w:rPr>
                <w:rFonts w:ascii="Arial" w:hAnsi="Arial" w:cs="Arial"/>
                <w:sz w:val="18"/>
                <w:szCs w:val="18"/>
              </w:rPr>
              <w:t>Start up</w:t>
            </w:r>
            <w:proofErr w:type="spellEnd"/>
            <w:r>
              <w:rPr>
                <w:rFonts w:ascii="Arial" w:hAnsi="Arial" w:cs="Arial"/>
                <w:sz w:val="18"/>
                <w:szCs w:val="18"/>
              </w:rPr>
              <w:t xml:space="preserve"> costs </w:t>
            </w:r>
            <w:r w:rsidR="00BE5D1E">
              <w:rPr>
                <w:rFonts w:ascii="Arial" w:hAnsi="Arial" w:cs="Arial"/>
                <w:sz w:val="18"/>
                <w:szCs w:val="18"/>
              </w:rPr>
              <w:t>£££)</w:t>
            </w:r>
          </w:p>
        </w:tc>
        <w:tc>
          <w:tcPr>
            <w:tcW w:w="298" w:type="pct"/>
            <w:gridSpan w:val="3"/>
          </w:tcPr>
          <w:p w:rsidR="0099213C" w:rsidRDefault="00BE5D1E" w:rsidP="00F85B4B">
            <w:pPr>
              <w:rPr>
                <w:rFonts w:ascii="Arial" w:hAnsi="Arial" w:cs="Arial"/>
                <w:sz w:val="18"/>
                <w:szCs w:val="18"/>
              </w:rPr>
            </w:pPr>
            <w:r>
              <w:rPr>
                <w:rFonts w:ascii="Arial" w:hAnsi="Arial" w:cs="Arial"/>
                <w:sz w:val="18"/>
                <w:szCs w:val="18"/>
              </w:rPr>
              <w:t>+ 4 months</w:t>
            </w:r>
          </w:p>
        </w:tc>
        <w:tc>
          <w:tcPr>
            <w:tcW w:w="1167" w:type="pct"/>
            <w:vMerge/>
            <w:shd w:val="clear" w:color="auto" w:fill="auto"/>
            <w:tcMar>
              <w:top w:w="57" w:type="dxa"/>
              <w:bottom w:w="57" w:type="dxa"/>
            </w:tcMar>
          </w:tcPr>
          <w:p w:rsidR="0099213C" w:rsidRDefault="0099213C" w:rsidP="00F85B4B">
            <w:pPr>
              <w:rPr>
                <w:rFonts w:ascii="Arial" w:hAnsi="Arial" w:cs="Arial"/>
                <w:sz w:val="18"/>
                <w:szCs w:val="18"/>
              </w:rPr>
            </w:pPr>
          </w:p>
        </w:tc>
        <w:tc>
          <w:tcPr>
            <w:tcW w:w="338" w:type="pct"/>
            <w:vMerge/>
            <w:shd w:val="clear" w:color="auto" w:fill="auto"/>
          </w:tcPr>
          <w:p w:rsidR="0099213C" w:rsidRDefault="0099213C" w:rsidP="00B01C9A">
            <w:pPr>
              <w:rPr>
                <w:rFonts w:ascii="Arial" w:hAnsi="Arial" w:cs="Arial"/>
                <w:sz w:val="18"/>
                <w:szCs w:val="18"/>
              </w:rPr>
            </w:pPr>
          </w:p>
        </w:tc>
        <w:tc>
          <w:tcPr>
            <w:tcW w:w="644" w:type="pct"/>
            <w:vMerge/>
          </w:tcPr>
          <w:p w:rsidR="0099213C" w:rsidRDefault="0099213C" w:rsidP="00A24C51">
            <w:pPr>
              <w:rPr>
                <w:rFonts w:ascii="Arial" w:hAnsi="Arial" w:cs="Arial"/>
                <w:sz w:val="18"/>
                <w:szCs w:val="18"/>
              </w:rPr>
            </w:pPr>
          </w:p>
        </w:tc>
      </w:tr>
      <w:tr w:rsidR="0044207C" w:rsidRPr="002954A6" w:rsidTr="00647226">
        <w:trPr>
          <w:trHeight w:val="2065"/>
        </w:trPr>
        <w:tc>
          <w:tcPr>
            <w:tcW w:w="599" w:type="pct"/>
            <w:vMerge w:val="restart"/>
            <w:tcBorders>
              <w:bottom w:val="single" w:sz="4" w:space="0" w:color="auto"/>
            </w:tcBorders>
            <w:tcMar>
              <w:top w:w="57" w:type="dxa"/>
              <w:bottom w:w="57" w:type="dxa"/>
            </w:tcMar>
            <w:vAlign w:val="center"/>
          </w:tcPr>
          <w:p w:rsidR="0044207C" w:rsidRDefault="0044207C" w:rsidP="00DD6FD2">
            <w:pPr>
              <w:jc w:val="center"/>
              <w:rPr>
                <w:rFonts w:ascii="Arial" w:hAnsi="Arial" w:cs="Arial"/>
                <w:sz w:val="18"/>
                <w:szCs w:val="18"/>
              </w:rPr>
            </w:pPr>
            <w:r>
              <w:rPr>
                <w:rFonts w:ascii="Arial" w:hAnsi="Arial" w:cs="Arial"/>
                <w:sz w:val="18"/>
                <w:szCs w:val="18"/>
              </w:rPr>
              <w:t>Inference and retrieval in reading at Key Stage 2</w:t>
            </w:r>
          </w:p>
        </w:tc>
        <w:tc>
          <w:tcPr>
            <w:tcW w:w="633" w:type="pct"/>
            <w:gridSpan w:val="2"/>
            <w:vMerge w:val="restart"/>
            <w:tcBorders>
              <w:bottom w:val="single" w:sz="4" w:space="0" w:color="auto"/>
            </w:tcBorders>
            <w:tcMar>
              <w:top w:w="57" w:type="dxa"/>
              <w:bottom w:w="57" w:type="dxa"/>
            </w:tcMar>
            <w:vAlign w:val="center"/>
          </w:tcPr>
          <w:p w:rsidR="0044207C" w:rsidRPr="003C0B5B" w:rsidRDefault="0044207C" w:rsidP="00E64F05">
            <w:pPr>
              <w:jc w:val="center"/>
              <w:rPr>
                <w:rFonts w:ascii="Arial" w:hAnsi="Arial" w:cs="Arial"/>
                <w:sz w:val="18"/>
                <w:szCs w:val="18"/>
              </w:rPr>
            </w:pPr>
            <w:r>
              <w:rPr>
                <w:rFonts w:ascii="Arial" w:hAnsi="Arial" w:cs="Arial"/>
                <w:sz w:val="18"/>
                <w:szCs w:val="18"/>
              </w:rPr>
              <w:t>Develop use of whole class teaching of reading to replace guided reading in KS2</w:t>
            </w:r>
          </w:p>
        </w:tc>
        <w:tc>
          <w:tcPr>
            <w:tcW w:w="1023" w:type="pct"/>
            <w:gridSpan w:val="2"/>
            <w:vMerge w:val="restart"/>
            <w:tcBorders>
              <w:bottom w:val="single" w:sz="4" w:space="0" w:color="auto"/>
            </w:tcBorders>
            <w:shd w:val="clear" w:color="auto" w:fill="auto"/>
            <w:tcMar>
              <w:top w:w="57" w:type="dxa"/>
              <w:bottom w:w="57" w:type="dxa"/>
            </w:tcMar>
          </w:tcPr>
          <w:p w:rsidR="0044207C" w:rsidRPr="00F05254" w:rsidRDefault="0044207C" w:rsidP="00BE5D1E">
            <w:pPr>
              <w:rPr>
                <w:rFonts w:ascii="Arial" w:hAnsi="Arial" w:cs="Arial"/>
                <w:sz w:val="18"/>
                <w:szCs w:val="18"/>
              </w:rPr>
            </w:pPr>
            <w:r w:rsidRPr="00F05254">
              <w:rPr>
                <w:rFonts w:ascii="Arial" w:hAnsi="Arial" w:cs="Arial"/>
                <w:sz w:val="18"/>
                <w:szCs w:val="18"/>
                <w:shd w:val="clear" w:color="auto" w:fill="FFFFFF"/>
              </w:rPr>
              <w:t xml:space="preserve">Reading comprehension approaches to improving reading focus on learners’ understanding of the text. They teach a range of techniques that enable pupils to comprehend the meaning of what is written, such as inferring the meaning from context, summarising or identifying key points, using </w:t>
            </w:r>
            <w:r w:rsidRPr="00F05254">
              <w:rPr>
                <w:rFonts w:ascii="Arial" w:hAnsi="Arial" w:cs="Arial"/>
                <w:sz w:val="18"/>
                <w:szCs w:val="18"/>
                <w:shd w:val="clear" w:color="auto" w:fill="FFFFFF"/>
              </w:rPr>
              <w:lastRenderedPageBreak/>
              <w:t>graphic or semantic organisers, developing questioning strategies, and monitoring their own comprehension and identifying difficulties themselves. These approaches appear to be particularly effective for older readers (aged 8 or above) who are not making expected progress.</w:t>
            </w:r>
          </w:p>
        </w:tc>
        <w:tc>
          <w:tcPr>
            <w:tcW w:w="596" w:type="pct"/>
            <w:gridSpan w:val="6"/>
            <w:tcBorders>
              <w:bottom w:val="single" w:sz="4" w:space="0" w:color="auto"/>
            </w:tcBorders>
          </w:tcPr>
          <w:p w:rsidR="0044207C" w:rsidRDefault="0044207C" w:rsidP="00B01C9A">
            <w:pPr>
              <w:rPr>
                <w:rFonts w:ascii="Arial" w:hAnsi="Arial" w:cs="Arial"/>
                <w:sz w:val="18"/>
                <w:szCs w:val="18"/>
              </w:rPr>
            </w:pPr>
            <w:r>
              <w:rPr>
                <w:rFonts w:ascii="Arial" w:hAnsi="Arial" w:cs="Arial"/>
                <w:sz w:val="18"/>
                <w:szCs w:val="18"/>
              </w:rPr>
              <w:lastRenderedPageBreak/>
              <w:t>Reading comprehension strategies</w:t>
            </w:r>
          </w:p>
          <w:p w:rsidR="0044207C" w:rsidRPr="00BE5D1E" w:rsidRDefault="0044207C" w:rsidP="00BE5D1E">
            <w:pPr>
              <w:rPr>
                <w:rFonts w:ascii="Arial" w:hAnsi="Arial" w:cs="Arial"/>
                <w:sz w:val="18"/>
                <w:szCs w:val="18"/>
              </w:rPr>
            </w:pPr>
          </w:p>
          <w:p w:rsidR="0044207C" w:rsidRPr="00BE5D1E" w:rsidRDefault="0044207C" w:rsidP="00BE5D1E">
            <w:pPr>
              <w:rPr>
                <w:rFonts w:ascii="Arial" w:hAnsi="Arial" w:cs="Arial"/>
                <w:sz w:val="18"/>
                <w:szCs w:val="18"/>
              </w:rPr>
            </w:pPr>
          </w:p>
          <w:p w:rsidR="0044207C" w:rsidRPr="00BE5D1E" w:rsidRDefault="0044207C" w:rsidP="00BE5D1E">
            <w:pPr>
              <w:rPr>
                <w:rFonts w:ascii="Arial" w:hAnsi="Arial" w:cs="Arial"/>
                <w:sz w:val="18"/>
                <w:szCs w:val="18"/>
              </w:rPr>
            </w:pPr>
          </w:p>
          <w:p w:rsidR="0044207C" w:rsidRPr="00BE5D1E" w:rsidRDefault="0044207C" w:rsidP="00BE5D1E">
            <w:pPr>
              <w:jc w:val="center"/>
              <w:rPr>
                <w:rFonts w:ascii="Arial" w:hAnsi="Arial" w:cs="Arial"/>
                <w:sz w:val="18"/>
                <w:szCs w:val="18"/>
              </w:rPr>
            </w:pPr>
          </w:p>
        </w:tc>
        <w:tc>
          <w:tcPr>
            <w:tcW w:w="1167" w:type="pct"/>
            <w:vMerge w:val="restart"/>
            <w:tcBorders>
              <w:bottom w:val="single" w:sz="4" w:space="0" w:color="auto"/>
            </w:tcBorders>
            <w:shd w:val="clear" w:color="auto" w:fill="auto"/>
            <w:tcMar>
              <w:top w:w="57" w:type="dxa"/>
              <w:bottom w:w="57" w:type="dxa"/>
            </w:tcMar>
          </w:tcPr>
          <w:p w:rsidR="0044207C" w:rsidRDefault="0044207C" w:rsidP="00B01C9A">
            <w:pPr>
              <w:rPr>
                <w:rFonts w:ascii="Arial" w:hAnsi="Arial" w:cs="Arial"/>
                <w:sz w:val="18"/>
                <w:szCs w:val="18"/>
              </w:rPr>
            </w:pPr>
            <w:r>
              <w:rPr>
                <w:rFonts w:ascii="Arial" w:hAnsi="Arial" w:cs="Arial"/>
                <w:sz w:val="18"/>
                <w:szCs w:val="18"/>
              </w:rPr>
              <w:t>Use of reciprocal reading monitored</w:t>
            </w:r>
          </w:p>
          <w:p w:rsidR="0044207C" w:rsidRPr="003C0B5B" w:rsidRDefault="0044207C" w:rsidP="00B01C9A">
            <w:pPr>
              <w:rPr>
                <w:rFonts w:ascii="Arial" w:hAnsi="Arial" w:cs="Arial"/>
                <w:sz w:val="18"/>
                <w:szCs w:val="18"/>
              </w:rPr>
            </w:pPr>
            <w:r>
              <w:rPr>
                <w:rFonts w:ascii="Arial" w:hAnsi="Arial" w:cs="Arial"/>
                <w:sz w:val="18"/>
                <w:szCs w:val="18"/>
              </w:rPr>
              <w:t>PDM dedicated to staff training for Reciprocal Reading</w:t>
            </w:r>
          </w:p>
        </w:tc>
        <w:tc>
          <w:tcPr>
            <w:tcW w:w="338" w:type="pct"/>
            <w:vMerge w:val="restart"/>
            <w:tcBorders>
              <w:bottom w:val="single" w:sz="4" w:space="0" w:color="auto"/>
            </w:tcBorders>
            <w:shd w:val="clear" w:color="auto" w:fill="auto"/>
          </w:tcPr>
          <w:p w:rsidR="0044207C" w:rsidRPr="003C0B5B" w:rsidRDefault="0044207C" w:rsidP="00B01C9A">
            <w:pPr>
              <w:rPr>
                <w:rFonts w:ascii="Arial" w:hAnsi="Arial" w:cs="Arial"/>
                <w:sz w:val="18"/>
                <w:szCs w:val="18"/>
              </w:rPr>
            </w:pPr>
            <w:r>
              <w:rPr>
                <w:rFonts w:ascii="Arial" w:hAnsi="Arial" w:cs="Arial"/>
                <w:sz w:val="18"/>
                <w:szCs w:val="18"/>
              </w:rPr>
              <w:t>LC</w:t>
            </w:r>
          </w:p>
        </w:tc>
        <w:tc>
          <w:tcPr>
            <w:tcW w:w="644" w:type="pct"/>
            <w:vMerge w:val="restart"/>
            <w:tcBorders>
              <w:bottom w:val="single" w:sz="4" w:space="0" w:color="auto"/>
            </w:tcBorders>
          </w:tcPr>
          <w:p w:rsidR="00647226" w:rsidRDefault="00647226" w:rsidP="00A24C51">
            <w:pPr>
              <w:rPr>
                <w:sz w:val="18"/>
              </w:rPr>
            </w:pPr>
            <w:r>
              <w:rPr>
                <w:rFonts w:ascii="Arial" w:hAnsi="Arial" w:cs="Arial"/>
                <w:sz w:val="18"/>
              </w:rPr>
              <w:t>17</w:t>
            </w:r>
            <w:r w:rsidRPr="00647226">
              <w:rPr>
                <w:rFonts w:ascii="Arial" w:hAnsi="Arial" w:cs="Arial"/>
                <w:sz w:val="18"/>
              </w:rPr>
              <w:t>% of Y6 children who are DL reached EX</w:t>
            </w:r>
            <w:r>
              <w:rPr>
                <w:rFonts w:ascii="Arial" w:hAnsi="Arial" w:cs="Arial"/>
                <w:sz w:val="18"/>
              </w:rPr>
              <w:t>S+ in Reading. 33</w:t>
            </w:r>
            <w:r w:rsidRPr="00647226">
              <w:rPr>
                <w:rFonts w:ascii="Arial" w:hAnsi="Arial" w:cs="Arial"/>
                <w:sz w:val="18"/>
              </w:rPr>
              <w:t xml:space="preserve">% scored 99+ and are considered secondary ready. </w:t>
            </w:r>
            <w:r w:rsidRPr="00647226">
              <w:rPr>
                <w:sz w:val="18"/>
              </w:rPr>
              <w:t xml:space="preserve"> </w:t>
            </w:r>
          </w:p>
          <w:p w:rsidR="0044207C" w:rsidRPr="00647226" w:rsidRDefault="00647226" w:rsidP="00A24C51">
            <w:pPr>
              <w:rPr>
                <w:rFonts w:ascii="Arial" w:hAnsi="Arial" w:cs="Arial"/>
                <w:i/>
                <w:sz w:val="16"/>
                <w:szCs w:val="16"/>
              </w:rPr>
            </w:pPr>
            <w:r w:rsidRPr="00647226">
              <w:rPr>
                <w:rFonts w:ascii="Arial" w:hAnsi="Arial" w:cs="Arial"/>
                <w:i/>
                <w:sz w:val="16"/>
                <w:szCs w:val="16"/>
              </w:rPr>
              <w:t xml:space="preserve">Next steps: Continue to embed whole class reading approach with a discrete focus on </w:t>
            </w:r>
            <w:r w:rsidRPr="00647226">
              <w:rPr>
                <w:rFonts w:ascii="Arial" w:hAnsi="Arial" w:cs="Arial"/>
                <w:i/>
                <w:sz w:val="16"/>
                <w:szCs w:val="16"/>
              </w:rPr>
              <w:lastRenderedPageBreak/>
              <w:t>vocabulary to develop pupils’ understanding of Tier 2 words. Assign adult mentors for particularly vulnerable pupils who will take an interest in what the child is reading and support them in their reading choices.</w:t>
            </w:r>
          </w:p>
        </w:tc>
      </w:tr>
      <w:tr w:rsidR="0044207C" w:rsidRPr="002954A6" w:rsidTr="00BE5D1E">
        <w:trPr>
          <w:trHeight w:val="3342"/>
        </w:trPr>
        <w:tc>
          <w:tcPr>
            <w:tcW w:w="599" w:type="pct"/>
            <w:vMerge/>
            <w:tcMar>
              <w:top w:w="57" w:type="dxa"/>
              <w:bottom w:w="57" w:type="dxa"/>
            </w:tcMar>
            <w:vAlign w:val="center"/>
          </w:tcPr>
          <w:p w:rsidR="0044207C" w:rsidRDefault="0044207C" w:rsidP="00DD6FD2">
            <w:pPr>
              <w:jc w:val="center"/>
              <w:rPr>
                <w:rFonts w:ascii="Arial" w:hAnsi="Arial" w:cs="Arial"/>
                <w:sz w:val="18"/>
                <w:szCs w:val="18"/>
              </w:rPr>
            </w:pPr>
          </w:p>
        </w:tc>
        <w:tc>
          <w:tcPr>
            <w:tcW w:w="633" w:type="pct"/>
            <w:gridSpan w:val="2"/>
            <w:vMerge/>
            <w:tcMar>
              <w:top w:w="57" w:type="dxa"/>
              <w:bottom w:w="57" w:type="dxa"/>
            </w:tcMar>
            <w:vAlign w:val="center"/>
          </w:tcPr>
          <w:p w:rsidR="0044207C" w:rsidRDefault="0044207C" w:rsidP="00E64F05">
            <w:pPr>
              <w:jc w:val="center"/>
              <w:rPr>
                <w:rFonts w:ascii="Arial" w:hAnsi="Arial" w:cs="Arial"/>
                <w:sz w:val="18"/>
                <w:szCs w:val="18"/>
              </w:rPr>
            </w:pPr>
          </w:p>
        </w:tc>
        <w:tc>
          <w:tcPr>
            <w:tcW w:w="1023" w:type="pct"/>
            <w:gridSpan w:val="2"/>
            <w:vMerge/>
            <w:shd w:val="clear" w:color="auto" w:fill="auto"/>
            <w:tcMar>
              <w:top w:w="57" w:type="dxa"/>
              <w:bottom w:w="57" w:type="dxa"/>
            </w:tcMar>
          </w:tcPr>
          <w:p w:rsidR="0044207C" w:rsidRPr="00BE5D1E" w:rsidRDefault="0044207C" w:rsidP="00BE5D1E">
            <w:pPr>
              <w:rPr>
                <w:rFonts w:ascii="Arial" w:hAnsi="Arial" w:cs="Arial"/>
                <w:color w:val="2B3A42"/>
                <w:sz w:val="18"/>
                <w:szCs w:val="18"/>
                <w:shd w:val="clear" w:color="auto" w:fill="FFFFFF"/>
              </w:rPr>
            </w:pPr>
          </w:p>
        </w:tc>
        <w:tc>
          <w:tcPr>
            <w:tcW w:w="305" w:type="pct"/>
            <w:gridSpan w:val="4"/>
          </w:tcPr>
          <w:p w:rsidR="0044207C" w:rsidRDefault="0044207C" w:rsidP="00B01C9A">
            <w:pPr>
              <w:rPr>
                <w:rFonts w:ascii="Arial" w:hAnsi="Arial" w:cs="Arial"/>
                <w:sz w:val="18"/>
                <w:szCs w:val="18"/>
              </w:rPr>
            </w:pPr>
            <w:r>
              <w:rPr>
                <w:rFonts w:ascii="Arial" w:hAnsi="Arial" w:cs="Arial"/>
                <w:sz w:val="18"/>
                <w:szCs w:val="18"/>
              </w:rPr>
              <w:t>£</w:t>
            </w:r>
          </w:p>
        </w:tc>
        <w:tc>
          <w:tcPr>
            <w:tcW w:w="291" w:type="pct"/>
            <w:gridSpan w:val="2"/>
          </w:tcPr>
          <w:p w:rsidR="0044207C" w:rsidRDefault="0044207C" w:rsidP="00B01C9A">
            <w:pPr>
              <w:rPr>
                <w:rFonts w:ascii="Arial" w:hAnsi="Arial" w:cs="Arial"/>
                <w:sz w:val="18"/>
                <w:szCs w:val="18"/>
              </w:rPr>
            </w:pPr>
            <w:r>
              <w:rPr>
                <w:rFonts w:ascii="Arial" w:hAnsi="Arial" w:cs="Arial"/>
                <w:sz w:val="18"/>
                <w:szCs w:val="18"/>
              </w:rPr>
              <w:t xml:space="preserve">+5 months </w:t>
            </w:r>
          </w:p>
        </w:tc>
        <w:tc>
          <w:tcPr>
            <w:tcW w:w="1167" w:type="pct"/>
            <w:vMerge/>
            <w:shd w:val="clear" w:color="auto" w:fill="auto"/>
            <w:tcMar>
              <w:top w:w="57" w:type="dxa"/>
              <w:bottom w:w="57" w:type="dxa"/>
            </w:tcMar>
          </w:tcPr>
          <w:p w:rsidR="0044207C" w:rsidRDefault="0044207C" w:rsidP="00B01C9A">
            <w:pPr>
              <w:rPr>
                <w:rFonts w:ascii="Arial" w:hAnsi="Arial" w:cs="Arial"/>
                <w:sz w:val="18"/>
                <w:szCs w:val="18"/>
              </w:rPr>
            </w:pPr>
          </w:p>
        </w:tc>
        <w:tc>
          <w:tcPr>
            <w:tcW w:w="338" w:type="pct"/>
            <w:vMerge/>
            <w:shd w:val="clear" w:color="auto" w:fill="auto"/>
          </w:tcPr>
          <w:p w:rsidR="0044207C" w:rsidRDefault="0044207C" w:rsidP="00B01C9A">
            <w:pPr>
              <w:rPr>
                <w:rFonts w:ascii="Arial" w:hAnsi="Arial" w:cs="Arial"/>
                <w:sz w:val="18"/>
                <w:szCs w:val="18"/>
              </w:rPr>
            </w:pPr>
          </w:p>
        </w:tc>
        <w:tc>
          <w:tcPr>
            <w:tcW w:w="644" w:type="pct"/>
            <w:vMerge/>
          </w:tcPr>
          <w:p w:rsidR="0044207C" w:rsidRDefault="0044207C" w:rsidP="00A24C51">
            <w:pPr>
              <w:rPr>
                <w:rFonts w:ascii="Arial" w:hAnsi="Arial" w:cs="Arial"/>
                <w:sz w:val="18"/>
                <w:szCs w:val="18"/>
              </w:rPr>
            </w:pPr>
          </w:p>
        </w:tc>
      </w:tr>
      <w:tr w:rsidR="00BE5D1E" w:rsidRPr="002954A6" w:rsidTr="00BE5D1E">
        <w:trPr>
          <w:trHeight w:val="298"/>
        </w:trPr>
        <w:tc>
          <w:tcPr>
            <w:tcW w:w="599" w:type="pct"/>
            <w:vMerge w:val="restart"/>
            <w:tcMar>
              <w:top w:w="57" w:type="dxa"/>
              <w:bottom w:w="57" w:type="dxa"/>
            </w:tcMar>
            <w:vAlign w:val="center"/>
          </w:tcPr>
          <w:p w:rsidR="00BE5D1E" w:rsidRPr="003C0B5B" w:rsidRDefault="00BE5D1E" w:rsidP="00DD6FD2">
            <w:pPr>
              <w:jc w:val="center"/>
              <w:rPr>
                <w:rFonts w:ascii="Arial" w:hAnsi="Arial" w:cs="Arial"/>
                <w:sz w:val="18"/>
                <w:szCs w:val="18"/>
              </w:rPr>
            </w:pPr>
            <w:r>
              <w:rPr>
                <w:rFonts w:ascii="Arial" w:hAnsi="Arial" w:cs="Arial"/>
                <w:sz w:val="18"/>
                <w:szCs w:val="18"/>
              </w:rPr>
              <w:lastRenderedPageBreak/>
              <w:t>Improve outcomes in writing</w:t>
            </w:r>
          </w:p>
        </w:tc>
        <w:tc>
          <w:tcPr>
            <w:tcW w:w="633" w:type="pct"/>
            <w:gridSpan w:val="2"/>
            <w:vMerge w:val="restart"/>
            <w:tcMar>
              <w:top w:w="57" w:type="dxa"/>
              <w:bottom w:w="57" w:type="dxa"/>
            </w:tcMar>
            <w:vAlign w:val="center"/>
          </w:tcPr>
          <w:p w:rsidR="00BE5D1E" w:rsidRPr="003C0B5B" w:rsidRDefault="00BE5D1E" w:rsidP="00E64F05">
            <w:pPr>
              <w:jc w:val="center"/>
              <w:rPr>
                <w:rFonts w:ascii="Arial" w:hAnsi="Arial" w:cs="Arial"/>
                <w:sz w:val="18"/>
                <w:szCs w:val="18"/>
              </w:rPr>
            </w:pPr>
            <w:r>
              <w:rPr>
                <w:rFonts w:ascii="Arial" w:hAnsi="Arial" w:cs="Arial"/>
                <w:sz w:val="18"/>
                <w:szCs w:val="18"/>
              </w:rPr>
              <w:t>Use of ‘Writing Essentials’ in all year groups</w:t>
            </w:r>
          </w:p>
        </w:tc>
        <w:tc>
          <w:tcPr>
            <w:tcW w:w="1023" w:type="pct"/>
            <w:gridSpan w:val="2"/>
            <w:vMerge w:val="restart"/>
            <w:shd w:val="clear" w:color="auto" w:fill="auto"/>
            <w:tcMar>
              <w:top w:w="57" w:type="dxa"/>
              <w:bottom w:w="57" w:type="dxa"/>
            </w:tcMar>
          </w:tcPr>
          <w:p w:rsidR="00BE5D1E" w:rsidRPr="00BE5D1E" w:rsidRDefault="00BE5D1E" w:rsidP="003C0B5B">
            <w:pPr>
              <w:rPr>
                <w:rFonts w:ascii="Arial" w:hAnsi="Arial" w:cs="Arial"/>
                <w:sz w:val="18"/>
                <w:szCs w:val="18"/>
              </w:rPr>
            </w:pPr>
            <w:r w:rsidRPr="00BE5D1E">
              <w:rPr>
                <w:rFonts w:ascii="Arial" w:hAnsi="Arial" w:cs="Arial"/>
                <w:sz w:val="18"/>
                <w:szCs w:val="18"/>
              </w:rPr>
              <w:t>Writing Essentials have been developed with year group teams across the trust to supp</w:t>
            </w:r>
            <w:r>
              <w:rPr>
                <w:rFonts w:ascii="Arial" w:hAnsi="Arial" w:cs="Arial"/>
                <w:sz w:val="18"/>
                <w:szCs w:val="18"/>
              </w:rPr>
              <w:t xml:space="preserve">ort planning, target setting, feedback </w:t>
            </w:r>
            <w:proofErr w:type="gramStart"/>
            <w:r>
              <w:rPr>
                <w:rFonts w:ascii="Arial" w:hAnsi="Arial" w:cs="Arial"/>
                <w:sz w:val="18"/>
                <w:szCs w:val="18"/>
              </w:rPr>
              <w:t xml:space="preserve">and </w:t>
            </w:r>
            <w:r w:rsidRPr="00BE5D1E">
              <w:rPr>
                <w:rFonts w:ascii="Arial" w:hAnsi="Arial" w:cs="Arial"/>
                <w:sz w:val="18"/>
                <w:szCs w:val="18"/>
              </w:rPr>
              <w:t xml:space="preserve"> assessment</w:t>
            </w:r>
            <w:proofErr w:type="gramEnd"/>
            <w:r w:rsidRPr="00BE5D1E">
              <w:rPr>
                <w:rFonts w:ascii="Arial" w:hAnsi="Arial" w:cs="Arial"/>
                <w:sz w:val="18"/>
                <w:szCs w:val="18"/>
              </w:rPr>
              <w:t xml:space="preserve"> of writing against year group expectations.</w:t>
            </w:r>
            <w:r>
              <w:rPr>
                <w:rFonts w:ascii="Arial" w:hAnsi="Arial" w:cs="Arial"/>
                <w:sz w:val="18"/>
                <w:szCs w:val="18"/>
              </w:rPr>
              <w:t xml:space="preserve">  Feedback studies tend to show very high effects on all types of learning across all age groups.</w:t>
            </w:r>
          </w:p>
        </w:tc>
        <w:tc>
          <w:tcPr>
            <w:tcW w:w="596" w:type="pct"/>
            <w:gridSpan w:val="6"/>
          </w:tcPr>
          <w:p w:rsidR="00BE5D1E" w:rsidRDefault="00BE5D1E" w:rsidP="00B01C9A">
            <w:pPr>
              <w:rPr>
                <w:rFonts w:ascii="Arial" w:hAnsi="Arial" w:cs="Arial"/>
                <w:sz w:val="18"/>
                <w:szCs w:val="18"/>
              </w:rPr>
            </w:pPr>
            <w:r>
              <w:rPr>
                <w:rFonts w:ascii="Arial" w:hAnsi="Arial" w:cs="Arial"/>
                <w:sz w:val="18"/>
                <w:szCs w:val="18"/>
              </w:rPr>
              <w:t>Feedback</w:t>
            </w:r>
          </w:p>
        </w:tc>
        <w:tc>
          <w:tcPr>
            <w:tcW w:w="1167" w:type="pct"/>
            <w:vMerge w:val="restart"/>
            <w:shd w:val="clear" w:color="auto" w:fill="auto"/>
            <w:tcMar>
              <w:top w:w="57" w:type="dxa"/>
              <w:bottom w:w="57" w:type="dxa"/>
            </w:tcMar>
          </w:tcPr>
          <w:p w:rsidR="00BE5D1E" w:rsidRDefault="00BE5D1E" w:rsidP="00B01C9A">
            <w:pPr>
              <w:rPr>
                <w:rFonts w:ascii="Arial" w:hAnsi="Arial" w:cs="Arial"/>
                <w:sz w:val="18"/>
                <w:szCs w:val="18"/>
              </w:rPr>
            </w:pPr>
            <w:r>
              <w:rPr>
                <w:rFonts w:ascii="Arial" w:hAnsi="Arial" w:cs="Arial"/>
                <w:sz w:val="18"/>
                <w:szCs w:val="18"/>
              </w:rPr>
              <w:t>Trust wide writing moderations</w:t>
            </w:r>
          </w:p>
          <w:p w:rsidR="00BE5D1E" w:rsidRPr="003C0B5B" w:rsidRDefault="00BE5D1E" w:rsidP="00B01C9A">
            <w:pPr>
              <w:rPr>
                <w:rFonts w:ascii="Arial" w:hAnsi="Arial" w:cs="Arial"/>
                <w:sz w:val="18"/>
                <w:szCs w:val="18"/>
              </w:rPr>
            </w:pPr>
            <w:r>
              <w:rPr>
                <w:rFonts w:ascii="Arial" w:hAnsi="Arial" w:cs="Arial"/>
                <w:sz w:val="18"/>
                <w:szCs w:val="18"/>
              </w:rPr>
              <w:t>Book scrutiny in Learning Conversations</w:t>
            </w:r>
          </w:p>
        </w:tc>
        <w:tc>
          <w:tcPr>
            <w:tcW w:w="338" w:type="pct"/>
            <w:vMerge w:val="restart"/>
            <w:shd w:val="clear" w:color="auto" w:fill="auto"/>
          </w:tcPr>
          <w:p w:rsidR="00BE5D1E" w:rsidRDefault="0044207C" w:rsidP="00B01C9A">
            <w:pPr>
              <w:rPr>
                <w:rFonts w:ascii="Arial" w:hAnsi="Arial" w:cs="Arial"/>
                <w:sz w:val="18"/>
                <w:szCs w:val="18"/>
              </w:rPr>
            </w:pPr>
            <w:r>
              <w:rPr>
                <w:rFonts w:ascii="Arial" w:hAnsi="Arial" w:cs="Arial"/>
                <w:sz w:val="18"/>
                <w:szCs w:val="18"/>
              </w:rPr>
              <w:t>LC</w:t>
            </w:r>
          </w:p>
          <w:p w:rsidR="00BE5D1E" w:rsidRPr="003C0B5B" w:rsidRDefault="00BE5D1E" w:rsidP="00B01C9A">
            <w:pPr>
              <w:rPr>
                <w:rFonts w:ascii="Arial" w:hAnsi="Arial" w:cs="Arial"/>
                <w:sz w:val="18"/>
                <w:szCs w:val="18"/>
              </w:rPr>
            </w:pPr>
            <w:r>
              <w:rPr>
                <w:rFonts w:ascii="Arial" w:hAnsi="Arial" w:cs="Arial"/>
                <w:sz w:val="18"/>
                <w:szCs w:val="18"/>
              </w:rPr>
              <w:t>English Lead</w:t>
            </w:r>
          </w:p>
        </w:tc>
        <w:tc>
          <w:tcPr>
            <w:tcW w:w="644" w:type="pct"/>
            <w:vMerge w:val="restart"/>
          </w:tcPr>
          <w:p w:rsidR="000D2AD3" w:rsidRPr="000D2AD3" w:rsidRDefault="001D0E2C" w:rsidP="00A24C51">
            <w:pPr>
              <w:rPr>
                <w:rFonts w:ascii="Arial" w:hAnsi="Arial" w:cs="Arial"/>
                <w:sz w:val="18"/>
              </w:rPr>
            </w:pPr>
            <w:r>
              <w:rPr>
                <w:rFonts w:ascii="Arial" w:hAnsi="Arial" w:cs="Arial"/>
                <w:sz w:val="18"/>
              </w:rPr>
              <w:t xml:space="preserve">Most DL maintaining progress in writing In year 3 and 5 3 more DL achieved EXS.  </w:t>
            </w:r>
          </w:p>
          <w:p w:rsidR="00BE5D1E" w:rsidRPr="000D2AD3" w:rsidRDefault="00647226" w:rsidP="00A24C51">
            <w:pPr>
              <w:rPr>
                <w:rFonts w:ascii="Arial" w:hAnsi="Arial" w:cs="Arial"/>
                <w:i/>
                <w:sz w:val="18"/>
                <w:szCs w:val="18"/>
              </w:rPr>
            </w:pPr>
            <w:r w:rsidRPr="000D2AD3">
              <w:rPr>
                <w:rFonts w:ascii="Arial" w:hAnsi="Arial" w:cs="Arial"/>
                <w:i/>
                <w:sz w:val="16"/>
              </w:rPr>
              <w:t xml:space="preserve">Next steps: Develop the use of comparative judgement across the school for assessment with the writing essentials becoming a tool to support planning. Action research into feedback and other </w:t>
            </w:r>
            <w:proofErr w:type="spellStart"/>
            <w:r w:rsidRPr="000D2AD3">
              <w:rPr>
                <w:rFonts w:ascii="Arial" w:hAnsi="Arial" w:cs="Arial"/>
                <w:i/>
                <w:sz w:val="16"/>
              </w:rPr>
              <w:t>AfL</w:t>
            </w:r>
            <w:proofErr w:type="spellEnd"/>
            <w:r w:rsidRPr="000D2AD3">
              <w:rPr>
                <w:rFonts w:ascii="Arial" w:hAnsi="Arial" w:cs="Arial"/>
                <w:i/>
                <w:sz w:val="16"/>
              </w:rPr>
              <w:t xml:space="preserve"> strategies to impact on improved writing outcomes.</w:t>
            </w:r>
          </w:p>
        </w:tc>
      </w:tr>
      <w:tr w:rsidR="00BE5D1E" w:rsidRPr="002954A6" w:rsidTr="00BE5D1E">
        <w:trPr>
          <w:trHeight w:val="1046"/>
        </w:trPr>
        <w:tc>
          <w:tcPr>
            <w:tcW w:w="599" w:type="pct"/>
            <w:vMerge/>
            <w:tcMar>
              <w:top w:w="57" w:type="dxa"/>
              <w:bottom w:w="57" w:type="dxa"/>
            </w:tcMar>
            <w:vAlign w:val="center"/>
          </w:tcPr>
          <w:p w:rsidR="00BE5D1E" w:rsidRDefault="00BE5D1E" w:rsidP="00DD6FD2">
            <w:pPr>
              <w:jc w:val="center"/>
              <w:rPr>
                <w:rFonts w:ascii="Arial" w:hAnsi="Arial" w:cs="Arial"/>
                <w:sz w:val="18"/>
                <w:szCs w:val="18"/>
              </w:rPr>
            </w:pPr>
          </w:p>
        </w:tc>
        <w:tc>
          <w:tcPr>
            <w:tcW w:w="633" w:type="pct"/>
            <w:gridSpan w:val="2"/>
            <w:vMerge/>
            <w:tcMar>
              <w:top w:w="57" w:type="dxa"/>
              <w:bottom w:w="57" w:type="dxa"/>
            </w:tcMar>
            <w:vAlign w:val="center"/>
          </w:tcPr>
          <w:p w:rsidR="00BE5D1E" w:rsidRDefault="00BE5D1E" w:rsidP="00E64F05">
            <w:pPr>
              <w:jc w:val="center"/>
              <w:rPr>
                <w:rFonts w:ascii="Arial" w:hAnsi="Arial" w:cs="Arial"/>
                <w:sz w:val="18"/>
                <w:szCs w:val="18"/>
              </w:rPr>
            </w:pPr>
          </w:p>
        </w:tc>
        <w:tc>
          <w:tcPr>
            <w:tcW w:w="1023" w:type="pct"/>
            <w:gridSpan w:val="2"/>
            <w:vMerge/>
            <w:shd w:val="clear" w:color="auto" w:fill="auto"/>
            <w:tcMar>
              <w:top w:w="57" w:type="dxa"/>
              <w:bottom w:w="57" w:type="dxa"/>
            </w:tcMar>
          </w:tcPr>
          <w:p w:rsidR="00BE5D1E" w:rsidRPr="00BE5D1E" w:rsidRDefault="00BE5D1E" w:rsidP="003C0B5B">
            <w:pPr>
              <w:rPr>
                <w:rFonts w:ascii="Arial" w:hAnsi="Arial" w:cs="Arial"/>
                <w:sz w:val="18"/>
                <w:szCs w:val="18"/>
              </w:rPr>
            </w:pPr>
          </w:p>
        </w:tc>
        <w:tc>
          <w:tcPr>
            <w:tcW w:w="279" w:type="pct"/>
            <w:gridSpan w:val="2"/>
          </w:tcPr>
          <w:p w:rsidR="00BE5D1E" w:rsidRDefault="00F05254" w:rsidP="00B01C9A">
            <w:pPr>
              <w:rPr>
                <w:rFonts w:ascii="Arial" w:hAnsi="Arial" w:cs="Arial"/>
                <w:sz w:val="18"/>
                <w:szCs w:val="18"/>
              </w:rPr>
            </w:pPr>
            <w:r>
              <w:rPr>
                <w:rFonts w:ascii="Arial" w:hAnsi="Arial" w:cs="Arial"/>
                <w:sz w:val="18"/>
                <w:szCs w:val="18"/>
              </w:rPr>
              <w:t>£</w:t>
            </w:r>
          </w:p>
        </w:tc>
        <w:tc>
          <w:tcPr>
            <w:tcW w:w="317" w:type="pct"/>
            <w:gridSpan w:val="4"/>
          </w:tcPr>
          <w:p w:rsidR="00BE5D1E" w:rsidRDefault="00F05254" w:rsidP="00B01C9A">
            <w:pPr>
              <w:rPr>
                <w:rFonts w:ascii="Arial" w:hAnsi="Arial" w:cs="Arial"/>
                <w:sz w:val="18"/>
                <w:szCs w:val="18"/>
              </w:rPr>
            </w:pPr>
            <w:r>
              <w:rPr>
                <w:rFonts w:ascii="Arial" w:hAnsi="Arial" w:cs="Arial"/>
                <w:sz w:val="18"/>
                <w:szCs w:val="18"/>
              </w:rPr>
              <w:t>+ 8 Months</w:t>
            </w:r>
          </w:p>
        </w:tc>
        <w:tc>
          <w:tcPr>
            <w:tcW w:w="1167" w:type="pct"/>
            <w:vMerge/>
            <w:shd w:val="clear" w:color="auto" w:fill="auto"/>
            <w:tcMar>
              <w:top w:w="57" w:type="dxa"/>
              <w:bottom w:w="57" w:type="dxa"/>
            </w:tcMar>
          </w:tcPr>
          <w:p w:rsidR="00BE5D1E" w:rsidRDefault="00BE5D1E" w:rsidP="00B01C9A">
            <w:pPr>
              <w:rPr>
                <w:rFonts w:ascii="Arial" w:hAnsi="Arial" w:cs="Arial"/>
                <w:sz w:val="18"/>
                <w:szCs w:val="18"/>
              </w:rPr>
            </w:pPr>
          </w:p>
        </w:tc>
        <w:tc>
          <w:tcPr>
            <w:tcW w:w="338" w:type="pct"/>
            <w:vMerge/>
            <w:shd w:val="clear" w:color="auto" w:fill="auto"/>
          </w:tcPr>
          <w:p w:rsidR="00BE5D1E" w:rsidRDefault="00BE5D1E" w:rsidP="00B01C9A">
            <w:pPr>
              <w:rPr>
                <w:rFonts w:ascii="Arial" w:hAnsi="Arial" w:cs="Arial"/>
                <w:sz w:val="18"/>
                <w:szCs w:val="18"/>
              </w:rPr>
            </w:pPr>
          </w:p>
        </w:tc>
        <w:tc>
          <w:tcPr>
            <w:tcW w:w="644" w:type="pct"/>
            <w:vMerge/>
          </w:tcPr>
          <w:p w:rsidR="00BE5D1E" w:rsidRDefault="00BE5D1E" w:rsidP="00A24C51">
            <w:pPr>
              <w:rPr>
                <w:rFonts w:ascii="Arial" w:hAnsi="Arial" w:cs="Arial"/>
                <w:sz w:val="18"/>
                <w:szCs w:val="18"/>
              </w:rPr>
            </w:pPr>
          </w:p>
        </w:tc>
      </w:tr>
      <w:tr w:rsidR="00F05254" w:rsidRPr="002954A6" w:rsidTr="00F05254">
        <w:trPr>
          <w:trHeight w:val="448"/>
        </w:trPr>
        <w:tc>
          <w:tcPr>
            <w:tcW w:w="599" w:type="pct"/>
            <w:vMerge w:val="restart"/>
            <w:tcMar>
              <w:top w:w="57" w:type="dxa"/>
              <w:bottom w:w="57" w:type="dxa"/>
            </w:tcMar>
            <w:vAlign w:val="center"/>
          </w:tcPr>
          <w:p w:rsidR="00F05254" w:rsidRDefault="00F05254" w:rsidP="00DD6FD2">
            <w:pPr>
              <w:jc w:val="center"/>
              <w:rPr>
                <w:rFonts w:ascii="Arial" w:hAnsi="Arial" w:cs="Arial"/>
                <w:sz w:val="18"/>
                <w:szCs w:val="18"/>
              </w:rPr>
            </w:pPr>
            <w:r>
              <w:rPr>
                <w:rFonts w:ascii="Arial" w:hAnsi="Arial" w:cs="Arial"/>
                <w:sz w:val="18"/>
                <w:szCs w:val="18"/>
              </w:rPr>
              <w:t>Oracy across the curriculum</w:t>
            </w:r>
          </w:p>
        </w:tc>
        <w:tc>
          <w:tcPr>
            <w:tcW w:w="633" w:type="pct"/>
            <w:gridSpan w:val="2"/>
            <w:vMerge w:val="restart"/>
            <w:tcMar>
              <w:top w:w="57" w:type="dxa"/>
              <w:bottom w:w="57" w:type="dxa"/>
            </w:tcMar>
            <w:vAlign w:val="center"/>
          </w:tcPr>
          <w:p w:rsidR="00F05254" w:rsidRDefault="00F05254" w:rsidP="00E64F05">
            <w:pPr>
              <w:jc w:val="center"/>
              <w:rPr>
                <w:rFonts w:ascii="Arial" w:hAnsi="Arial" w:cs="Arial"/>
                <w:sz w:val="18"/>
                <w:szCs w:val="18"/>
              </w:rPr>
            </w:pPr>
            <w:r>
              <w:rPr>
                <w:rFonts w:ascii="Arial" w:hAnsi="Arial" w:cs="Arial"/>
                <w:sz w:val="18"/>
                <w:szCs w:val="18"/>
              </w:rPr>
              <w:t xml:space="preserve">Use of ‘Progression in Language </w:t>
            </w:r>
            <w:r>
              <w:rPr>
                <w:rFonts w:ascii="Arial" w:hAnsi="Arial" w:cs="Arial"/>
                <w:sz w:val="18"/>
                <w:szCs w:val="18"/>
              </w:rPr>
              <w:lastRenderedPageBreak/>
              <w:t>Structures’ document to explicitly model spoken English</w:t>
            </w:r>
          </w:p>
        </w:tc>
        <w:tc>
          <w:tcPr>
            <w:tcW w:w="1023" w:type="pct"/>
            <w:gridSpan w:val="2"/>
            <w:vMerge w:val="restart"/>
            <w:shd w:val="clear" w:color="auto" w:fill="auto"/>
            <w:tcMar>
              <w:top w:w="57" w:type="dxa"/>
              <w:bottom w:w="57" w:type="dxa"/>
            </w:tcMar>
          </w:tcPr>
          <w:p w:rsidR="00F05254" w:rsidRDefault="00F05254" w:rsidP="008C3ADB">
            <w:pPr>
              <w:rPr>
                <w:rFonts w:ascii="Arial" w:hAnsi="Arial" w:cs="Arial"/>
                <w:sz w:val="18"/>
                <w:szCs w:val="18"/>
              </w:rPr>
            </w:pPr>
            <w:r w:rsidRPr="00BE5D1E">
              <w:rPr>
                <w:rFonts w:ascii="Arial" w:hAnsi="Arial" w:cs="Arial"/>
                <w:sz w:val="18"/>
                <w:szCs w:val="18"/>
              </w:rPr>
              <w:lastRenderedPageBreak/>
              <w:t xml:space="preserve">The ‘Progression in Language Structures’ document identifies the </w:t>
            </w:r>
            <w:r w:rsidRPr="00BE5D1E">
              <w:rPr>
                <w:rFonts w:ascii="Arial" w:hAnsi="Arial" w:cs="Arial"/>
                <w:sz w:val="18"/>
                <w:szCs w:val="18"/>
              </w:rPr>
              <w:lastRenderedPageBreak/>
              <w:t>language structures needed to acquire and manipulate learning and exemplifies progression through the year groups. This should enable any teacher or practitioner to both identify what is needed and to structure the development of language for progress in key skills over a unit of work.</w:t>
            </w:r>
          </w:p>
          <w:p w:rsidR="00F05254" w:rsidRPr="00F05254" w:rsidRDefault="00F05254" w:rsidP="008C3ADB">
            <w:pPr>
              <w:rPr>
                <w:rFonts w:ascii="Arial" w:hAnsi="Arial" w:cs="Arial"/>
                <w:sz w:val="18"/>
                <w:szCs w:val="18"/>
                <w:shd w:val="clear" w:color="auto" w:fill="FFFFFF"/>
              </w:rPr>
            </w:pPr>
            <w:r w:rsidRPr="00F05254">
              <w:rPr>
                <w:rFonts w:ascii="Arial" w:hAnsi="Arial" w:cs="Arial"/>
                <w:sz w:val="18"/>
                <w:szCs w:val="18"/>
                <w:shd w:val="clear" w:color="auto" w:fill="FFFFFF"/>
              </w:rPr>
              <w:t>Overall, studies of oral language interventions consistently show positive benefits on learning, including oral language skills and reading comprehension</w:t>
            </w:r>
          </w:p>
          <w:p w:rsidR="00F05254" w:rsidRPr="00BE5D1E" w:rsidRDefault="00F05254" w:rsidP="00F05254">
            <w:pPr>
              <w:rPr>
                <w:rFonts w:ascii="Arial" w:hAnsi="Arial" w:cs="Arial"/>
                <w:sz w:val="18"/>
                <w:szCs w:val="18"/>
              </w:rPr>
            </w:pPr>
            <w:r w:rsidRPr="00F05254">
              <w:rPr>
                <w:rFonts w:ascii="Arial" w:hAnsi="Arial" w:cs="Arial"/>
                <w:sz w:val="18"/>
                <w:szCs w:val="18"/>
                <w:shd w:val="clear" w:color="auto" w:fill="FFFFFF"/>
              </w:rPr>
              <w:t>All pupils appear to benefit from oral language interventions, but some studies show slightly larger effects for pupils from disadvantaged backgrounds</w:t>
            </w:r>
          </w:p>
        </w:tc>
        <w:tc>
          <w:tcPr>
            <w:tcW w:w="596" w:type="pct"/>
            <w:gridSpan w:val="6"/>
          </w:tcPr>
          <w:p w:rsidR="00F05254" w:rsidRDefault="00F05254" w:rsidP="00B01C9A">
            <w:pPr>
              <w:rPr>
                <w:rFonts w:ascii="Arial" w:hAnsi="Arial" w:cs="Arial"/>
                <w:sz w:val="18"/>
                <w:szCs w:val="18"/>
              </w:rPr>
            </w:pPr>
            <w:r>
              <w:rPr>
                <w:rFonts w:ascii="Arial" w:hAnsi="Arial" w:cs="Arial"/>
                <w:sz w:val="18"/>
                <w:szCs w:val="18"/>
              </w:rPr>
              <w:lastRenderedPageBreak/>
              <w:t>Oral language interventions</w:t>
            </w:r>
          </w:p>
        </w:tc>
        <w:tc>
          <w:tcPr>
            <w:tcW w:w="1167" w:type="pct"/>
            <w:vMerge w:val="restart"/>
            <w:shd w:val="clear" w:color="auto" w:fill="auto"/>
            <w:tcMar>
              <w:top w:w="57" w:type="dxa"/>
              <w:bottom w:w="57" w:type="dxa"/>
            </w:tcMar>
          </w:tcPr>
          <w:p w:rsidR="00F05254" w:rsidRDefault="00F05254" w:rsidP="00B01C9A">
            <w:pPr>
              <w:rPr>
                <w:rFonts w:ascii="Arial" w:hAnsi="Arial" w:cs="Arial"/>
                <w:sz w:val="18"/>
                <w:szCs w:val="18"/>
              </w:rPr>
            </w:pPr>
            <w:r>
              <w:rPr>
                <w:rFonts w:ascii="Arial" w:hAnsi="Arial" w:cs="Arial"/>
                <w:sz w:val="18"/>
                <w:szCs w:val="18"/>
              </w:rPr>
              <w:t xml:space="preserve">Expectations that speaking frames are planned for and used across the </w:t>
            </w:r>
            <w:r>
              <w:rPr>
                <w:rFonts w:ascii="Arial" w:hAnsi="Arial" w:cs="Arial"/>
                <w:sz w:val="18"/>
                <w:szCs w:val="18"/>
              </w:rPr>
              <w:lastRenderedPageBreak/>
              <w:t>curriculum.</w:t>
            </w:r>
          </w:p>
          <w:p w:rsidR="00F05254" w:rsidRDefault="00F05254" w:rsidP="00B01C9A">
            <w:pPr>
              <w:rPr>
                <w:rFonts w:ascii="Arial" w:hAnsi="Arial" w:cs="Arial"/>
                <w:sz w:val="18"/>
                <w:szCs w:val="18"/>
              </w:rPr>
            </w:pPr>
            <w:r>
              <w:rPr>
                <w:rFonts w:ascii="Arial" w:hAnsi="Arial" w:cs="Arial"/>
                <w:sz w:val="18"/>
                <w:szCs w:val="18"/>
              </w:rPr>
              <w:t>Displayed in classrooms</w:t>
            </w:r>
          </w:p>
          <w:p w:rsidR="00F05254" w:rsidRDefault="00F05254" w:rsidP="00B01C9A">
            <w:pPr>
              <w:rPr>
                <w:rFonts w:ascii="Arial" w:hAnsi="Arial" w:cs="Arial"/>
                <w:sz w:val="18"/>
                <w:szCs w:val="18"/>
              </w:rPr>
            </w:pPr>
            <w:proofErr w:type="gramStart"/>
            <w:r>
              <w:rPr>
                <w:rFonts w:ascii="Arial" w:hAnsi="Arial" w:cs="Arial"/>
                <w:sz w:val="18"/>
                <w:szCs w:val="18"/>
              </w:rPr>
              <w:t>Staff use</w:t>
            </w:r>
            <w:proofErr w:type="gramEnd"/>
            <w:r>
              <w:rPr>
                <w:rFonts w:ascii="Arial" w:hAnsi="Arial" w:cs="Arial"/>
                <w:sz w:val="18"/>
                <w:szCs w:val="18"/>
              </w:rPr>
              <w:t xml:space="preserve"> these in both spoken and written learning.</w:t>
            </w:r>
          </w:p>
        </w:tc>
        <w:tc>
          <w:tcPr>
            <w:tcW w:w="338" w:type="pct"/>
            <w:vMerge w:val="restart"/>
            <w:shd w:val="clear" w:color="auto" w:fill="auto"/>
          </w:tcPr>
          <w:p w:rsidR="00F05254" w:rsidRDefault="0044207C" w:rsidP="00B01C9A">
            <w:pPr>
              <w:rPr>
                <w:rFonts w:ascii="Arial" w:hAnsi="Arial" w:cs="Arial"/>
                <w:sz w:val="18"/>
                <w:szCs w:val="18"/>
              </w:rPr>
            </w:pPr>
            <w:r>
              <w:rPr>
                <w:rFonts w:ascii="Arial" w:hAnsi="Arial" w:cs="Arial"/>
                <w:sz w:val="18"/>
                <w:szCs w:val="18"/>
              </w:rPr>
              <w:lastRenderedPageBreak/>
              <w:t>LC</w:t>
            </w:r>
          </w:p>
        </w:tc>
        <w:tc>
          <w:tcPr>
            <w:tcW w:w="644" w:type="pct"/>
            <w:vMerge w:val="restart"/>
          </w:tcPr>
          <w:p w:rsidR="000D2AD3" w:rsidRDefault="000D2AD3" w:rsidP="00A24C51">
            <w:r w:rsidRPr="001D0E2C">
              <w:rPr>
                <w:rFonts w:ascii="Arial" w:hAnsi="Arial" w:cs="Arial"/>
                <w:sz w:val="16"/>
              </w:rPr>
              <w:t xml:space="preserve">Evidence from book looks and learning walks </w:t>
            </w:r>
            <w:r w:rsidRPr="001D0E2C">
              <w:rPr>
                <w:rFonts w:ascii="Arial" w:hAnsi="Arial" w:cs="Arial"/>
                <w:sz w:val="16"/>
              </w:rPr>
              <w:lastRenderedPageBreak/>
              <w:t>demonstrates that language structures are being used in lessons and children are applying these. This has been extended to Maths journals in the latter part of the year.</w:t>
            </w:r>
            <w:r>
              <w:t xml:space="preserve"> </w:t>
            </w:r>
          </w:p>
          <w:p w:rsidR="00F05254" w:rsidRPr="003C0B5B" w:rsidRDefault="000D2AD3" w:rsidP="00A24C51">
            <w:pPr>
              <w:rPr>
                <w:rFonts w:ascii="Arial" w:hAnsi="Arial" w:cs="Arial"/>
                <w:sz w:val="18"/>
                <w:szCs w:val="18"/>
              </w:rPr>
            </w:pPr>
            <w:r w:rsidRPr="000D2AD3">
              <w:rPr>
                <w:rFonts w:ascii="Arial" w:hAnsi="Arial" w:cs="Arial"/>
                <w:i/>
                <w:sz w:val="16"/>
              </w:rPr>
              <w:t>Next steps: Develop further within maths so that children have a clear framework for reflecting on their learning</w:t>
            </w:r>
          </w:p>
        </w:tc>
      </w:tr>
      <w:tr w:rsidR="00F05254" w:rsidRPr="002954A6" w:rsidTr="00F05254">
        <w:trPr>
          <w:trHeight w:val="3994"/>
        </w:trPr>
        <w:tc>
          <w:tcPr>
            <w:tcW w:w="599" w:type="pct"/>
            <w:vMerge/>
            <w:tcMar>
              <w:top w:w="57" w:type="dxa"/>
              <w:bottom w:w="57" w:type="dxa"/>
            </w:tcMar>
            <w:vAlign w:val="center"/>
          </w:tcPr>
          <w:p w:rsidR="00F05254" w:rsidRDefault="00F05254" w:rsidP="00DD6FD2">
            <w:pPr>
              <w:jc w:val="center"/>
              <w:rPr>
                <w:rFonts w:ascii="Arial" w:hAnsi="Arial" w:cs="Arial"/>
                <w:sz w:val="18"/>
                <w:szCs w:val="18"/>
              </w:rPr>
            </w:pPr>
          </w:p>
        </w:tc>
        <w:tc>
          <w:tcPr>
            <w:tcW w:w="633" w:type="pct"/>
            <w:gridSpan w:val="2"/>
            <w:vMerge/>
            <w:tcMar>
              <w:top w:w="57" w:type="dxa"/>
              <w:bottom w:w="57" w:type="dxa"/>
            </w:tcMar>
            <w:vAlign w:val="center"/>
          </w:tcPr>
          <w:p w:rsidR="00F05254" w:rsidRDefault="00F05254" w:rsidP="00E64F05">
            <w:pPr>
              <w:jc w:val="center"/>
              <w:rPr>
                <w:rFonts w:ascii="Arial" w:hAnsi="Arial" w:cs="Arial"/>
                <w:sz w:val="18"/>
                <w:szCs w:val="18"/>
              </w:rPr>
            </w:pPr>
          </w:p>
        </w:tc>
        <w:tc>
          <w:tcPr>
            <w:tcW w:w="1023" w:type="pct"/>
            <w:gridSpan w:val="2"/>
            <w:vMerge/>
            <w:shd w:val="clear" w:color="auto" w:fill="auto"/>
            <w:tcMar>
              <w:top w:w="57" w:type="dxa"/>
              <w:bottom w:w="57" w:type="dxa"/>
            </w:tcMar>
          </w:tcPr>
          <w:p w:rsidR="00F05254" w:rsidRPr="00BE5D1E" w:rsidRDefault="00F05254" w:rsidP="008C3ADB">
            <w:pPr>
              <w:rPr>
                <w:rFonts w:ascii="Arial" w:hAnsi="Arial" w:cs="Arial"/>
                <w:sz w:val="18"/>
                <w:szCs w:val="18"/>
              </w:rPr>
            </w:pPr>
          </w:p>
        </w:tc>
        <w:tc>
          <w:tcPr>
            <w:tcW w:w="270" w:type="pct"/>
          </w:tcPr>
          <w:p w:rsidR="00F05254" w:rsidRDefault="00F05254" w:rsidP="00B01C9A">
            <w:pPr>
              <w:rPr>
                <w:rFonts w:ascii="Arial" w:hAnsi="Arial" w:cs="Arial"/>
                <w:sz w:val="18"/>
                <w:szCs w:val="18"/>
              </w:rPr>
            </w:pPr>
            <w:r>
              <w:rPr>
                <w:rFonts w:ascii="Arial" w:hAnsi="Arial" w:cs="Arial"/>
                <w:sz w:val="18"/>
                <w:szCs w:val="18"/>
              </w:rPr>
              <w:t>£</w:t>
            </w:r>
          </w:p>
        </w:tc>
        <w:tc>
          <w:tcPr>
            <w:tcW w:w="326" w:type="pct"/>
            <w:gridSpan w:val="5"/>
          </w:tcPr>
          <w:p w:rsidR="00F05254" w:rsidRDefault="00F05254" w:rsidP="00B01C9A">
            <w:pPr>
              <w:rPr>
                <w:rFonts w:ascii="Arial" w:hAnsi="Arial" w:cs="Arial"/>
                <w:sz w:val="18"/>
                <w:szCs w:val="18"/>
              </w:rPr>
            </w:pPr>
            <w:r>
              <w:rPr>
                <w:rFonts w:ascii="Arial" w:hAnsi="Arial" w:cs="Arial"/>
                <w:sz w:val="18"/>
                <w:szCs w:val="18"/>
              </w:rPr>
              <w:t>+ 5 months</w:t>
            </w:r>
          </w:p>
        </w:tc>
        <w:tc>
          <w:tcPr>
            <w:tcW w:w="1167" w:type="pct"/>
            <w:vMerge/>
            <w:shd w:val="clear" w:color="auto" w:fill="auto"/>
            <w:tcMar>
              <w:top w:w="57" w:type="dxa"/>
              <w:bottom w:w="57" w:type="dxa"/>
            </w:tcMar>
          </w:tcPr>
          <w:p w:rsidR="00F05254" w:rsidRDefault="00F05254" w:rsidP="00B01C9A">
            <w:pPr>
              <w:rPr>
                <w:rFonts w:ascii="Arial" w:hAnsi="Arial" w:cs="Arial"/>
                <w:sz w:val="18"/>
                <w:szCs w:val="18"/>
              </w:rPr>
            </w:pPr>
          </w:p>
        </w:tc>
        <w:tc>
          <w:tcPr>
            <w:tcW w:w="338" w:type="pct"/>
            <w:vMerge/>
            <w:shd w:val="clear" w:color="auto" w:fill="auto"/>
          </w:tcPr>
          <w:p w:rsidR="00F05254" w:rsidRDefault="00F05254" w:rsidP="00B01C9A">
            <w:pPr>
              <w:rPr>
                <w:rFonts w:ascii="Arial" w:hAnsi="Arial" w:cs="Arial"/>
                <w:sz w:val="18"/>
                <w:szCs w:val="18"/>
              </w:rPr>
            </w:pPr>
          </w:p>
        </w:tc>
        <w:tc>
          <w:tcPr>
            <w:tcW w:w="644" w:type="pct"/>
            <w:vMerge/>
          </w:tcPr>
          <w:p w:rsidR="00F05254" w:rsidRDefault="00F05254" w:rsidP="00A24C51">
            <w:pPr>
              <w:rPr>
                <w:rFonts w:ascii="Arial" w:hAnsi="Arial" w:cs="Arial"/>
                <w:sz w:val="18"/>
                <w:szCs w:val="18"/>
              </w:rPr>
            </w:pPr>
          </w:p>
        </w:tc>
      </w:tr>
      <w:tr w:rsidR="00F05254" w:rsidRPr="002954A6" w:rsidTr="00F05254">
        <w:trPr>
          <w:trHeight w:val="339"/>
        </w:trPr>
        <w:tc>
          <w:tcPr>
            <w:tcW w:w="599" w:type="pct"/>
            <w:vMerge w:val="restart"/>
            <w:tcMar>
              <w:top w:w="57" w:type="dxa"/>
              <w:bottom w:w="57" w:type="dxa"/>
            </w:tcMar>
            <w:vAlign w:val="center"/>
          </w:tcPr>
          <w:p w:rsidR="00F05254" w:rsidRPr="003C0B5B" w:rsidRDefault="00F05254" w:rsidP="00DD6FD2">
            <w:pPr>
              <w:jc w:val="center"/>
              <w:rPr>
                <w:rFonts w:ascii="Arial" w:hAnsi="Arial" w:cs="Arial"/>
                <w:sz w:val="18"/>
                <w:szCs w:val="18"/>
              </w:rPr>
            </w:pPr>
            <w:r w:rsidRPr="003C0B5B">
              <w:rPr>
                <w:rFonts w:ascii="Arial" w:hAnsi="Arial" w:cs="Arial"/>
                <w:sz w:val="18"/>
                <w:szCs w:val="18"/>
              </w:rPr>
              <w:lastRenderedPageBreak/>
              <w:t>Improve children’s ability to reason, problem solve and communicate mathematically.</w:t>
            </w:r>
          </w:p>
        </w:tc>
        <w:tc>
          <w:tcPr>
            <w:tcW w:w="633" w:type="pct"/>
            <w:gridSpan w:val="2"/>
            <w:vMerge w:val="restart"/>
            <w:tcMar>
              <w:top w:w="57" w:type="dxa"/>
              <w:bottom w:w="57" w:type="dxa"/>
            </w:tcMar>
            <w:vAlign w:val="center"/>
          </w:tcPr>
          <w:p w:rsidR="00F05254" w:rsidRPr="003C0B5B" w:rsidRDefault="00F05254" w:rsidP="00E64F05">
            <w:pPr>
              <w:jc w:val="center"/>
              <w:rPr>
                <w:rFonts w:ascii="Arial" w:hAnsi="Arial" w:cs="Arial"/>
                <w:sz w:val="18"/>
                <w:szCs w:val="18"/>
              </w:rPr>
            </w:pPr>
            <w:r w:rsidRPr="003C0B5B">
              <w:rPr>
                <w:rFonts w:ascii="Arial" w:hAnsi="Arial" w:cs="Arial"/>
                <w:sz w:val="18"/>
                <w:szCs w:val="18"/>
              </w:rPr>
              <w:t>Implementation of Maths No Problem approach to teaching mathematics</w:t>
            </w:r>
          </w:p>
          <w:p w:rsidR="00F05254" w:rsidRPr="003C0B5B" w:rsidRDefault="00F05254" w:rsidP="00E64F05">
            <w:pPr>
              <w:jc w:val="center"/>
              <w:rPr>
                <w:rFonts w:ascii="Arial" w:hAnsi="Arial" w:cs="Arial"/>
                <w:sz w:val="18"/>
                <w:szCs w:val="18"/>
              </w:rPr>
            </w:pPr>
          </w:p>
        </w:tc>
        <w:tc>
          <w:tcPr>
            <w:tcW w:w="1023" w:type="pct"/>
            <w:gridSpan w:val="2"/>
            <w:vMerge w:val="restart"/>
            <w:shd w:val="clear" w:color="auto" w:fill="auto"/>
            <w:tcMar>
              <w:top w:w="57" w:type="dxa"/>
              <w:bottom w:w="57" w:type="dxa"/>
            </w:tcMar>
          </w:tcPr>
          <w:p w:rsidR="00F05254" w:rsidRPr="00BE5D1E" w:rsidRDefault="00F05254" w:rsidP="003C0B5B">
            <w:pPr>
              <w:rPr>
                <w:rFonts w:ascii="Arial" w:hAnsi="Arial" w:cs="Arial"/>
                <w:sz w:val="18"/>
                <w:szCs w:val="18"/>
              </w:rPr>
            </w:pPr>
            <w:r w:rsidRPr="00BE5D1E">
              <w:rPr>
                <w:rFonts w:ascii="Arial" w:hAnsi="Arial" w:cs="Arial"/>
                <w:sz w:val="18"/>
                <w:szCs w:val="18"/>
              </w:rPr>
              <w:t>Maths No Problem is a highly effective approach to teaching maths which is based on research and evidence.</w:t>
            </w:r>
          </w:p>
          <w:p w:rsidR="00F05254" w:rsidRDefault="00F05254" w:rsidP="003C0B5B">
            <w:pPr>
              <w:rPr>
                <w:rFonts w:ascii="Arial" w:hAnsi="Arial" w:cs="Arial"/>
                <w:sz w:val="18"/>
                <w:szCs w:val="18"/>
              </w:rPr>
            </w:pPr>
            <w:r w:rsidRPr="00BE5D1E">
              <w:rPr>
                <w:rFonts w:ascii="Arial" w:hAnsi="Arial" w:cs="Arial"/>
                <w:sz w:val="18"/>
                <w:szCs w:val="18"/>
              </w:rPr>
              <w:t>It builds pupils fluency without the need for rote learning.  It teaches new concepts using the Concrete, Pictorial and Abstract approach and pupils learn to think mathematically as opposed to reciting formulas they don’t understand.</w:t>
            </w:r>
          </w:p>
          <w:p w:rsidR="00F05254" w:rsidRPr="00F05254" w:rsidRDefault="00F05254" w:rsidP="003C0B5B">
            <w:pPr>
              <w:rPr>
                <w:rFonts w:ascii="Arial" w:hAnsi="Arial" w:cs="Arial"/>
                <w:sz w:val="18"/>
                <w:szCs w:val="18"/>
              </w:rPr>
            </w:pPr>
            <w:r w:rsidRPr="00F05254">
              <w:rPr>
                <w:rFonts w:ascii="Arial" w:hAnsi="Arial" w:cs="Arial"/>
                <w:color w:val="2B3A42"/>
                <w:sz w:val="18"/>
                <w:szCs w:val="18"/>
                <w:shd w:val="clear" w:color="auto" w:fill="FFFFFF"/>
              </w:rPr>
              <w:t>There are a number of meta-analyses which indicate that, on average, mastery learning approaches are effective, leading to an additional five months’ progress over the course of a school year compared to traditional approaches. </w:t>
            </w:r>
          </w:p>
        </w:tc>
        <w:tc>
          <w:tcPr>
            <w:tcW w:w="596" w:type="pct"/>
            <w:gridSpan w:val="6"/>
          </w:tcPr>
          <w:p w:rsidR="00F05254" w:rsidRPr="003C0B5B" w:rsidRDefault="00F05254" w:rsidP="00B01C9A">
            <w:pPr>
              <w:rPr>
                <w:rFonts w:ascii="Arial" w:hAnsi="Arial" w:cs="Arial"/>
                <w:sz w:val="18"/>
                <w:szCs w:val="18"/>
              </w:rPr>
            </w:pPr>
            <w:r>
              <w:rPr>
                <w:rFonts w:ascii="Arial" w:hAnsi="Arial" w:cs="Arial"/>
                <w:sz w:val="18"/>
                <w:szCs w:val="18"/>
              </w:rPr>
              <w:t>Mastery Learning</w:t>
            </w:r>
          </w:p>
        </w:tc>
        <w:tc>
          <w:tcPr>
            <w:tcW w:w="1167" w:type="pct"/>
            <w:vMerge w:val="restart"/>
            <w:shd w:val="clear" w:color="auto" w:fill="auto"/>
            <w:tcMar>
              <w:top w:w="57" w:type="dxa"/>
              <w:bottom w:w="57" w:type="dxa"/>
            </w:tcMar>
          </w:tcPr>
          <w:p w:rsidR="00F05254" w:rsidRDefault="00F05254" w:rsidP="00B01C9A">
            <w:pPr>
              <w:rPr>
                <w:rFonts w:ascii="Arial" w:hAnsi="Arial" w:cs="Arial"/>
                <w:sz w:val="18"/>
                <w:szCs w:val="18"/>
              </w:rPr>
            </w:pPr>
            <w:r w:rsidRPr="003C0B5B">
              <w:rPr>
                <w:rFonts w:ascii="Arial" w:hAnsi="Arial" w:cs="Arial"/>
                <w:sz w:val="18"/>
                <w:szCs w:val="18"/>
              </w:rPr>
              <w:t>Training Days and Professional Development Meetings used to deliver CPD</w:t>
            </w:r>
          </w:p>
          <w:p w:rsidR="00F05254" w:rsidRPr="003C0B5B" w:rsidRDefault="00F05254" w:rsidP="00B01C9A">
            <w:pPr>
              <w:rPr>
                <w:rFonts w:ascii="Arial" w:hAnsi="Arial" w:cs="Arial"/>
                <w:sz w:val="18"/>
                <w:szCs w:val="18"/>
              </w:rPr>
            </w:pPr>
            <w:r>
              <w:rPr>
                <w:rFonts w:ascii="Arial" w:hAnsi="Arial" w:cs="Arial"/>
                <w:sz w:val="18"/>
                <w:szCs w:val="18"/>
              </w:rPr>
              <w:t>Learning walk, book scrutiny and lesson observations used to identify areas for CPD</w:t>
            </w:r>
          </w:p>
        </w:tc>
        <w:tc>
          <w:tcPr>
            <w:tcW w:w="338" w:type="pct"/>
            <w:vMerge w:val="restart"/>
            <w:shd w:val="clear" w:color="auto" w:fill="auto"/>
          </w:tcPr>
          <w:p w:rsidR="0044207C" w:rsidRDefault="0044207C" w:rsidP="00B01C9A">
            <w:pPr>
              <w:rPr>
                <w:rFonts w:ascii="Arial" w:hAnsi="Arial" w:cs="Arial"/>
                <w:sz w:val="18"/>
                <w:szCs w:val="18"/>
              </w:rPr>
            </w:pPr>
            <w:r>
              <w:rPr>
                <w:rFonts w:ascii="Arial" w:hAnsi="Arial" w:cs="Arial"/>
                <w:sz w:val="18"/>
                <w:szCs w:val="18"/>
              </w:rPr>
              <w:t>FP</w:t>
            </w:r>
          </w:p>
          <w:p w:rsidR="00F05254" w:rsidRPr="003C0B5B" w:rsidRDefault="0044207C" w:rsidP="00B01C9A">
            <w:pPr>
              <w:rPr>
                <w:rFonts w:ascii="Arial" w:hAnsi="Arial" w:cs="Arial"/>
                <w:sz w:val="18"/>
                <w:szCs w:val="18"/>
              </w:rPr>
            </w:pPr>
            <w:r>
              <w:rPr>
                <w:rFonts w:ascii="Arial" w:hAnsi="Arial" w:cs="Arial"/>
                <w:sz w:val="18"/>
                <w:szCs w:val="18"/>
              </w:rPr>
              <w:t xml:space="preserve">Maths Lead </w:t>
            </w:r>
          </w:p>
        </w:tc>
        <w:tc>
          <w:tcPr>
            <w:tcW w:w="644" w:type="pct"/>
            <w:vMerge w:val="restart"/>
          </w:tcPr>
          <w:p w:rsidR="001D0E2C" w:rsidRPr="00C45921" w:rsidRDefault="001D0E2C" w:rsidP="00A24C51">
            <w:pPr>
              <w:rPr>
                <w:rFonts w:ascii="Arial" w:hAnsi="Arial" w:cs="Arial"/>
                <w:sz w:val="18"/>
              </w:rPr>
            </w:pPr>
            <w:r w:rsidRPr="00C45921">
              <w:rPr>
                <w:rFonts w:ascii="Arial" w:hAnsi="Arial" w:cs="Arial"/>
                <w:sz w:val="18"/>
                <w:szCs w:val="20"/>
              </w:rPr>
              <w:t>DL</w:t>
            </w:r>
            <w:r w:rsidRPr="00C45921">
              <w:rPr>
                <w:rFonts w:ascii="Arial" w:hAnsi="Arial" w:cs="Arial"/>
                <w:sz w:val="18"/>
              </w:rPr>
              <w:t xml:space="preserve"> maintained progress towards EXS</w:t>
            </w:r>
          </w:p>
          <w:p w:rsidR="00F05254" w:rsidRPr="003C0B5B" w:rsidRDefault="000D2AD3" w:rsidP="00A24C51">
            <w:pPr>
              <w:rPr>
                <w:rFonts w:ascii="Arial" w:hAnsi="Arial" w:cs="Arial"/>
                <w:sz w:val="18"/>
                <w:szCs w:val="18"/>
              </w:rPr>
            </w:pPr>
            <w:r w:rsidRPr="00C45921">
              <w:rPr>
                <w:rFonts w:ascii="Arial" w:hAnsi="Arial" w:cs="Arial"/>
                <w:sz w:val="18"/>
              </w:rPr>
              <w:t>Next steps: Embed the use of lesson study as an approach to improving the quality of teaching maths; extend the use of language structures to maths to improve the quality of maths £ +5 months journals; embed the revision of the maths lesson structure as a result of partnership with Three Bridges School.</w:t>
            </w:r>
          </w:p>
        </w:tc>
      </w:tr>
      <w:tr w:rsidR="00F05254" w:rsidRPr="002954A6" w:rsidTr="00F05254">
        <w:trPr>
          <w:trHeight w:val="3478"/>
        </w:trPr>
        <w:tc>
          <w:tcPr>
            <w:tcW w:w="599" w:type="pct"/>
            <w:vMerge/>
            <w:tcMar>
              <w:top w:w="57" w:type="dxa"/>
              <w:bottom w:w="57" w:type="dxa"/>
            </w:tcMar>
            <w:vAlign w:val="center"/>
          </w:tcPr>
          <w:p w:rsidR="00F05254" w:rsidRPr="003C0B5B" w:rsidRDefault="00F05254" w:rsidP="00DD6FD2">
            <w:pPr>
              <w:jc w:val="center"/>
              <w:rPr>
                <w:rFonts w:ascii="Arial" w:hAnsi="Arial" w:cs="Arial"/>
                <w:sz w:val="18"/>
                <w:szCs w:val="18"/>
              </w:rPr>
            </w:pPr>
          </w:p>
        </w:tc>
        <w:tc>
          <w:tcPr>
            <w:tcW w:w="633" w:type="pct"/>
            <w:gridSpan w:val="2"/>
            <w:vMerge/>
            <w:tcMar>
              <w:top w:w="57" w:type="dxa"/>
              <w:bottom w:w="57" w:type="dxa"/>
            </w:tcMar>
            <w:vAlign w:val="center"/>
          </w:tcPr>
          <w:p w:rsidR="00F05254" w:rsidRPr="003C0B5B" w:rsidRDefault="00F05254" w:rsidP="00E64F05">
            <w:pPr>
              <w:jc w:val="center"/>
              <w:rPr>
                <w:rFonts w:ascii="Arial" w:hAnsi="Arial" w:cs="Arial"/>
                <w:sz w:val="18"/>
                <w:szCs w:val="18"/>
              </w:rPr>
            </w:pPr>
          </w:p>
        </w:tc>
        <w:tc>
          <w:tcPr>
            <w:tcW w:w="1023" w:type="pct"/>
            <w:gridSpan w:val="2"/>
            <w:vMerge/>
            <w:shd w:val="clear" w:color="auto" w:fill="auto"/>
            <w:tcMar>
              <w:top w:w="57" w:type="dxa"/>
              <w:bottom w:w="57" w:type="dxa"/>
            </w:tcMar>
          </w:tcPr>
          <w:p w:rsidR="00F05254" w:rsidRPr="00BE5D1E" w:rsidRDefault="00F05254" w:rsidP="003C0B5B">
            <w:pPr>
              <w:rPr>
                <w:rFonts w:ascii="Arial" w:hAnsi="Arial" w:cs="Arial"/>
                <w:sz w:val="18"/>
                <w:szCs w:val="18"/>
              </w:rPr>
            </w:pPr>
          </w:p>
        </w:tc>
        <w:tc>
          <w:tcPr>
            <w:tcW w:w="298" w:type="pct"/>
            <w:gridSpan w:val="3"/>
          </w:tcPr>
          <w:p w:rsidR="00F05254" w:rsidRPr="003C0B5B" w:rsidRDefault="00F05254" w:rsidP="00B01C9A">
            <w:pPr>
              <w:rPr>
                <w:rFonts w:ascii="Arial" w:hAnsi="Arial" w:cs="Arial"/>
                <w:sz w:val="18"/>
                <w:szCs w:val="18"/>
              </w:rPr>
            </w:pPr>
            <w:r>
              <w:rPr>
                <w:rFonts w:ascii="Arial" w:hAnsi="Arial" w:cs="Arial"/>
                <w:sz w:val="18"/>
                <w:szCs w:val="18"/>
              </w:rPr>
              <w:t>£</w:t>
            </w:r>
          </w:p>
        </w:tc>
        <w:tc>
          <w:tcPr>
            <w:tcW w:w="298" w:type="pct"/>
            <w:gridSpan w:val="3"/>
          </w:tcPr>
          <w:p w:rsidR="00F05254" w:rsidRPr="003C0B5B" w:rsidRDefault="00F05254" w:rsidP="00B01C9A">
            <w:pPr>
              <w:rPr>
                <w:rFonts w:ascii="Arial" w:hAnsi="Arial" w:cs="Arial"/>
                <w:sz w:val="18"/>
                <w:szCs w:val="18"/>
              </w:rPr>
            </w:pPr>
            <w:r>
              <w:rPr>
                <w:rFonts w:ascii="Arial" w:hAnsi="Arial" w:cs="Arial"/>
                <w:sz w:val="18"/>
                <w:szCs w:val="18"/>
              </w:rPr>
              <w:t>+5 months</w:t>
            </w:r>
          </w:p>
        </w:tc>
        <w:tc>
          <w:tcPr>
            <w:tcW w:w="1167" w:type="pct"/>
            <w:vMerge/>
            <w:shd w:val="clear" w:color="auto" w:fill="auto"/>
            <w:tcMar>
              <w:top w:w="57" w:type="dxa"/>
              <w:bottom w:w="57" w:type="dxa"/>
            </w:tcMar>
          </w:tcPr>
          <w:p w:rsidR="00F05254" w:rsidRPr="003C0B5B" w:rsidRDefault="00F05254" w:rsidP="00B01C9A">
            <w:pPr>
              <w:rPr>
                <w:rFonts w:ascii="Arial" w:hAnsi="Arial" w:cs="Arial"/>
                <w:sz w:val="18"/>
                <w:szCs w:val="18"/>
              </w:rPr>
            </w:pPr>
          </w:p>
        </w:tc>
        <w:tc>
          <w:tcPr>
            <w:tcW w:w="338" w:type="pct"/>
            <w:vMerge/>
            <w:shd w:val="clear" w:color="auto" w:fill="auto"/>
          </w:tcPr>
          <w:p w:rsidR="00F05254" w:rsidRPr="003C0B5B" w:rsidRDefault="00F05254" w:rsidP="00B01C9A">
            <w:pPr>
              <w:rPr>
                <w:rFonts w:ascii="Arial" w:hAnsi="Arial" w:cs="Arial"/>
                <w:sz w:val="18"/>
                <w:szCs w:val="18"/>
              </w:rPr>
            </w:pPr>
          </w:p>
        </w:tc>
        <w:tc>
          <w:tcPr>
            <w:tcW w:w="644" w:type="pct"/>
            <w:vMerge/>
          </w:tcPr>
          <w:p w:rsidR="00F05254" w:rsidRDefault="00F05254" w:rsidP="00A24C51">
            <w:pPr>
              <w:rPr>
                <w:rFonts w:ascii="Arial" w:hAnsi="Arial" w:cs="Arial"/>
                <w:sz w:val="18"/>
                <w:szCs w:val="18"/>
              </w:rPr>
            </w:pPr>
          </w:p>
        </w:tc>
      </w:tr>
      <w:tr w:rsidR="0099213C" w:rsidRPr="002954A6" w:rsidTr="0099213C">
        <w:trPr>
          <w:trHeight w:hRule="exact" w:val="387"/>
        </w:trPr>
        <w:tc>
          <w:tcPr>
            <w:tcW w:w="866" w:type="pct"/>
            <w:gridSpan w:val="2"/>
          </w:tcPr>
          <w:p w:rsidR="0099213C" w:rsidRPr="002954A6" w:rsidRDefault="0099213C" w:rsidP="000B25ED">
            <w:pPr>
              <w:jc w:val="right"/>
              <w:rPr>
                <w:rFonts w:ascii="Arial" w:hAnsi="Arial" w:cs="Arial"/>
                <w:b/>
              </w:rPr>
            </w:pPr>
          </w:p>
        </w:tc>
        <w:tc>
          <w:tcPr>
            <w:tcW w:w="3490" w:type="pct"/>
            <w:gridSpan w:val="11"/>
            <w:tcMar>
              <w:top w:w="57" w:type="dxa"/>
              <w:bottom w:w="57" w:type="dxa"/>
            </w:tcMar>
          </w:tcPr>
          <w:p w:rsidR="0099213C" w:rsidRPr="002954A6" w:rsidRDefault="0099213C" w:rsidP="000B25ED">
            <w:pPr>
              <w:jc w:val="right"/>
              <w:rPr>
                <w:rFonts w:ascii="Arial" w:hAnsi="Arial" w:cs="Arial"/>
              </w:rPr>
            </w:pPr>
            <w:r w:rsidRPr="002954A6">
              <w:rPr>
                <w:rFonts w:ascii="Arial" w:hAnsi="Arial" w:cs="Arial"/>
                <w:b/>
              </w:rPr>
              <w:t>Total budgeted cost</w:t>
            </w:r>
          </w:p>
        </w:tc>
        <w:tc>
          <w:tcPr>
            <w:tcW w:w="644" w:type="pct"/>
          </w:tcPr>
          <w:p w:rsidR="0099213C" w:rsidRPr="002954A6" w:rsidRDefault="0099213C" w:rsidP="00F85CBD">
            <w:pPr>
              <w:rPr>
                <w:rFonts w:ascii="Arial" w:hAnsi="Arial" w:cs="Arial"/>
                <w:sz w:val="18"/>
                <w:szCs w:val="18"/>
              </w:rPr>
            </w:pPr>
            <w:r>
              <w:rPr>
                <w:rFonts w:ascii="Arial" w:hAnsi="Arial" w:cs="Arial"/>
                <w:sz w:val="18"/>
                <w:szCs w:val="18"/>
              </w:rPr>
              <w:t>£30 000</w:t>
            </w:r>
          </w:p>
        </w:tc>
      </w:tr>
      <w:tr w:rsidR="0099213C" w:rsidRPr="002954A6" w:rsidTr="0099213C">
        <w:trPr>
          <w:trHeight w:hRule="exact" w:val="312"/>
        </w:trPr>
        <w:tc>
          <w:tcPr>
            <w:tcW w:w="866" w:type="pct"/>
            <w:gridSpan w:val="2"/>
          </w:tcPr>
          <w:p w:rsidR="0099213C" w:rsidRPr="002954A6" w:rsidRDefault="0099213C" w:rsidP="00A60ECF">
            <w:pPr>
              <w:pStyle w:val="ListParagraph"/>
              <w:numPr>
                <w:ilvl w:val="0"/>
                <w:numId w:val="14"/>
              </w:numPr>
              <w:ind w:left="426" w:hanging="142"/>
              <w:rPr>
                <w:rFonts w:ascii="Arial" w:hAnsi="Arial" w:cs="Arial"/>
                <w:b/>
              </w:rPr>
            </w:pPr>
          </w:p>
        </w:tc>
        <w:tc>
          <w:tcPr>
            <w:tcW w:w="4134" w:type="pct"/>
            <w:gridSpan w:val="12"/>
            <w:tcMar>
              <w:top w:w="57" w:type="dxa"/>
              <w:bottom w:w="57" w:type="dxa"/>
            </w:tcMar>
          </w:tcPr>
          <w:p w:rsidR="0099213C" w:rsidRPr="002954A6" w:rsidRDefault="0099213C" w:rsidP="00A60ECF">
            <w:pPr>
              <w:pStyle w:val="ListParagraph"/>
              <w:numPr>
                <w:ilvl w:val="0"/>
                <w:numId w:val="14"/>
              </w:numPr>
              <w:ind w:left="426" w:hanging="142"/>
              <w:rPr>
                <w:rFonts w:ascii="Arial" w:hAnsi="Arial" w:cs="Arial"/>
                <w:b/>
              </w:rPr>
            </w:pPr>
            <w:r w:rsidRPr="002954A6">
              <w:rPr>
                <w:rFonts w:ascii="Arial" w:hAnsi="Arial" w:cs="Arial"/>
                <w:b/>
              </w:rPr>
              <w:t>Targeted support</w:t>
            </w:r>
          </w:p>
        </w:tc>
      </w:tr>
      <w:tr w:rsidR="0099213C" w:rsidRPr="002954A6" w:rsidTr="0099213C">
        <w:tc>
          <w:tcPr>
            <w:tcW w:w="599" w:type="pct"/>
            <w:tcMar>
              <w:top w:w="57" w:type="dxa"/>
              <w:bottom w:w="57" w:type="dxa"/>
            </w:tcMar>
          </w:tcPr>
          <w:p w:rsidR="0099213C" w:rsidRPr="002954A6" w:rsidRDefault="0099213C" w:rsidP="008D2DAF">
            <w:pPr>
              <w:rPr>
                <w:rFonts w:ascii="Arial" w:hAnsi="Arial" w:cs="Arial"/>
                <w:b/>
              </w:rPr>
            </w:pPr>
            <w:r w:rsidRPr="002954A6">
              <w:rPr>
                <w:rFonts w:ascii="Arial" w:hAnsi="Arial" w:cs="Arial"/>
                <w:b/>
              </w:rPr>
              <w:t>Desired outcome</w:t>
            </w:r>
          </w:p>
        </w:tc>
        <w:tc>
          <w:tcPr>
            <w:tcW w:w="633" w:type="pct"/>
            <w:gridSpan w:val="2"/>
            <w:tcMar>
              <w:top w:w="57" w:type="dxa"/>
              <w:bottom w:w="57" w:type="dxa"/>
            </w:tcMar>
          </w:tcPr>
          <w:p w:rsidR="0099213C" w:rsidRPr="002954A6" w:rsidRDefault="0099213C" w:rsidP="008D2DAF">
            <w:pPr>
              <w:rPr>
                <w:rFonts w:ascii="Arial" w:hAnsi="Arial" w:cs="Arial"/>
                <w:b/>
              </w:rPr>
            </w:pPr>
            <w:r w:rsidRPr="002954A6">
              <w:rPr>
                <w:rFonts w:ascii="Arial" w:hAnsi="Arial" w:cs="Arial"/>
                <w:b/>
              </w:rPr>
              <w:t>Chosen action/approach</w:t>
            </w:r>
          </w:p>
        </w:tc>
        <w:tc>
          <w:tcPr>
            <w:tcW w:w="1023" w:type="pct"/>
            <w:gridSpan w:val="2"/>
            <w:tcMar>
              <w:top w:w="57" w:type="dxa"/>
              <w:bottom w:w="57" w:type="dxa"/>
            </w:tcMar>
          </w:tcPr>
          <w:p w:rsidR="0099213C" w:rsidRPr="002954A6" w:rsidRDefault="0099213C" w:rsidP="000A25FC">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414" w:type="pct"/>
            <w:gridSpan w:val="5"/>
          </w:tcPr>
          <w:p w:rsidR="0099213C" w:rsidRPr="002954A6" w:rsidRDefault="00086AB2" w:rsidP="008D2DAF">
            <w:pPr>
              <w:rPr>
                <w:rFonts w:ascii="Arial" w:hAnsi="Arial" w:cs="Arial"/>
                <w:b/>
              </w:rPr>
            </w:pPr>
            <w:r>
              <w:rPr>
                <w:rFonts w:ascii="Arial" w:hAnsi="Arial" w:cs="Arial"/>
                <w:b/>
              </w:rPr>
              <w:t>Sutton Trust Cost V Impact</w:t>
            </w:r>
          </w:p>
        </w:tc>
        <w:tc>
          <w:tcPr>
            <w:tcW w:w="1349" w:type="pct"/>
            <w:gridSpan w:val="2"/>
            <w:tcMar>
              <w:top w:w="57" w:type="dxa"/>
              <w:bottom w:w="57" w:type="dxa"/>
            </w:tcMar>
          </w:tcPr>
          <w:p w:rsidR="0099213C" w:rsidRPr="002954A6" w:rsidRDefault="0099213C" w:rsidP="008D2DAF">
            <w:pPr>
              <w:rPr>
                <w:rFonts w:ascii="Arial" w:hAnsi="Arial" w:cs="Arial"/>
                <w:b/>
              </w:rPr>
            </w:pPr>
            <w:r w:rsidRPr="002954A6">
              <w:rPr>
                <w:rFonts w:ascii="Arial" w:hAnsi="Arial" w:cs="Arial"/>
                <w:b/>
              </w:rPr>
              <w:t>How will you ensure it is implemented well?</w:t>
            </w:r>
          </w:p>
        </w:tc>
        <w:tc>
          <w:tcPr>
            <w:tcW w:w="338" w:type="pct"/>
          </w:tcPr>
          <w:p w:rsidR="0099213C" w:rsidRPr="002954A6" w:rsidRDefault="0099213C" w:rsidP="008D2DAF">
            <w:pPr>
              <w:rPr>
                <w:rFonts w:ascii="Arial" w:hAnsi="Arial" w:cs="Arial"/>
                <w:b/>
              </w:rPr>
            </w:pPr>
            <w:r w:rsidRPr="002954A6">
              <w:rPr>
                <w:rFonts w:ascii="Arial" w:hAnsi="Arial" w:cs="Arial"/>
                <w:b/>
              </w:rPr>
              <w:t>Staff lead</w:t>
            </w:r>
          </w:p>
        </w:tc>
        <w:tc>
          <w:tcPr>
            <w:tcW w:w="644" w:type="pct"/>
          </w:tcPr>
          <w:p w:rsidR="0099213C" w:rsidRPr="00262114" w:rsidRDefault="0099213C" w:rsidP="008D2DAF">
            <w:pPr>
              <w:rPr>
                <w:rFonts w:ascii="Arial" w:hAnsi="Arial" w:cs="Arial"/>
                <w:b/>
              </w:rPr>
            </w:pPr>
            <w:r w:rsidRPr="00262114">
              <w:rPr>
                <w:rFonts w:ascii="Arial" w:hAnsi="Arial" w:cs="Arial"/>
                <w:b/>
              </w:rPr>
              <w:t>When will you review implementation?</w:t>
            </w:r>
          </w:p>
        </w:tc>
      </w:tr>
      <w:tr w:rsidR="00086AB2" w:rsidRPr="002954A6" w:rsidTr="00FB0329">
        <w:trPr>
          <w:trHeight w:val="3223"/>
        </w:trPr>
        <w:tc>
          <w:tcPr>
            <w:tcW w:w="599" w:type="pct"/>
            <w:tcMar>
              <w:top w:w="57" w:type="dxa"/>
              <w:bottom w:w="57" w:type="dxa"/>
            </w:tcMar>
            <w:vAlign w:val="center"/>
          </w:tcPr>
          <w:p w:rsidR="00086AB2" w:rsidRPr="003C0B5B" w:rsidRDefault="00086AB2" w:rsidP="006B3767">
            <w:pPr>
              <w:jc w:val="center"/>
              <w:rPr>
                <w:rFonts w:ascii="Arial" w:hAnsi="Arial" w:cs="Arial"/>
                <w:sz w:val="18"/>
                <w:szCs w:val="18"/>
              </w:rPr>
            </w:pPr>
            <w:r>
              <w:rPr>
                <w:rFonts w:ascii="Arial" w:hAnsi="Arial" w:cs="Arial"/>
                <w:sz w:val="18"/>
                <w:szCs w:val="18"/>
              </w:rPr>
              <w:lastRenderedPageBreak/>
              <w:t>Application of phonics to support reading at Key Stage 1</w:t>
            </w:r>
          </w:p>
        </w:tc>
        <w:tc>
          <w:tcPr>
            <w:tcW w:w="633" w:type="pct"/>
            <w:gridSpan w:val="2"/>
            <w:tcMar>
              <w:top w:w="57" w:type="dxa"/>
              <w:bottom w:w="57" w:type="dxa"/>
            </w:tcMar>
            <w:vAlign w:val="center"/>
          </w:tcPr>
          <w:p w:rsidR="00086AB2" w:rsidRPr="00C0313A" w:rsidRDefault="00086AB2" w:rsidP="00086AB2">
            <w:pPr>
              <w:jc w:val="center"/>
              <w:rPr>
                <w:rFonts w:ascii="Arial" w:hAnsi="Arial" w:cs="Arial"/>
                <w:sz w:val="18"/>
                <w:szCs w:val="18"/>
              </w:rPr>
            </w:pPr>
            <w:r w:rsidRPr="00C0313A">
              <w:rPr>
                <w:rFonts w:ascii="Arial" w:hAnsi="Arial" w:cs="Arial"/>
                <w:sz w:val="18"/>
                <w:szCs w:val="18"/>
              </w:rPr>
              <w:t>Targeted interventions to support the app</w:t>
            </w:r>
            <w:r>
              <w:rPr>
                <w:rFonts w:ascii="Arial" w:hAnsi="Arial" w:cs="Arial"/>
                <w:sz w:val="18"/>
                <w:szCs w:val="18"/>
              </w:rPr>
              <w:t xml:space="preserve">lication of phonics </w:t>
            </w:r>
            <w:proofErr w:type="spellStart"/>
            <w:r>
              <w:rPr>
                <w:rFonts w:ascii="Arial" w:hAnsi="Arial" w:cs="Arial"/>
                <w:sz w:val="18"/>
                <w:szCs w:val="18"/>
              </w:rPr>
              <w:t>eg</w:t>
            </w:r>
            <w:proofErr w:type="spellEnd"/>
            <w:r>
              <w:rPr>
                <w:rFonts w:ascii="Arial" w:hAnsi="Arial" w:cs="Arial"/>
                <w:sz w:val="18"/>
                <w:szCs w:val="18"/>
              </w:rPr>
              <w:t xml:space="preserve"> </w:t>
            </w:r>
            <w:proofErr w:type="spellStart"/>
            <w:r>
              <w:rPr>
                <w:rFonts w:ascii="Arial" w:hAnsi="Arial" w:cs="Arial"/>
                <w:sz w:val="18"/>
                <w:szCs w:val="18"/>
              </w:rPr>
              <w:t>Wesford</w:t>
            </w:r>
            <w:proofErr w:type="spellEnd"/>
            <w:r>
              <w:rPr>
                <w:rFonts w:ascii="Arial" w:hAnsi="Arial" w:cs="Arial"/>
                <w:sz w:val="18"/>
                <w:szCs w:val="18"/>
              </w:rPr>
              <w:t xml:space="preserve"> and 1:1 RWI Phonics</w:t>
            </w:r>
          </w:p>
          <w:p w:rsidR="00086AB2" w:rsidRPr="00C0313A" w:rsidRDefault="00086AB2" w:rsidP="006B3767">
            <w:pPr>
              <w:jc w:val="center"/>
              <w:rPr>
                <w:rFonts w:ascii="Arial" w:hAnsi="Arial" w:cs="Arial"/>
                <w:sz w:val="18"/>
                <w:szCs w:val="18"/>
              </w:rPr>
            </w:pPr>
          </w:p>
        </w:tc>
        <w:tc>
          <w:tcPr>
            <w:tcW w:w="1023" w:type="pct"/>
            <w:gridSpan w:val="2"/>
            <w:tcMar>
              <w:top w:w="57" w:type="dxa"/>
              <w:bottom w:w="57" w:type="dxa"/>
            </w:tcMar>
          </w:tcPr>
          <w:p w:rsidR="00086AB2" w:rsidRPr="007E1A1A" w:rsidRDefault="00086AB2" w:rsidP="00DD6FD2">
            <w:pPr>
              <w:rPr>
                <w:rFonts w:ascii="Arial" w:hAnsi="Arial" w:cs="Arial"/>
                <w:sz w:val="18"/>
                <w:szCs w:val="18"/>
                <w:u w:val="single"/>
              </w:rPr>
            </w:pPr>
            <w:r w:rsidRPr="007E1A1A">
              <w:rPr>
                <w:rFonts w:ascii="Arial" w:hAnsi="Arial" w:cs="Arial"/>
                <w:sz w:val="18"/>
                <w:szCs w:val="18"/>
                <w:u w:val="single"/>
              </w:rPr>
              <w:t>WESFORD</w:t>
            </w:r>
          </w:p>
          <w:p w:rsidR="00086AB2" w:rsidRDefault="00086AB2" w:rsidP="00DD6FD2">
            <w:pPr>
              <w:rPr>
                <w:rFonts w:ascii="Arial" w:hAnsi="Arial" w:cs="Arial"/>
                <w:sz w:val="18"/>
                <w:szCs w:val="18"/>
                <w:shd w:val="clear" w:color="auto" w:fill="FFFFFF"/>
              </w:rPr>
            </w:pPr>
            <w:r w:rsidRPr="00086AB2">
              <w:rPr>
                <w:rFonts w:ascii="Arial" w:hAnsi="Arial" w:cs="Arial"/>
                <w:sz w:val="18"/>
                <w:szCs w:val="18"/>
                <w:shd w:val="clear" w:color="auto" w:fill="FFFFFF"/>
              </w:rPr>
              <w:t>Overall, the pattern is that small group tuition is effective and, as a rule of thumb, the smaller the group the better, e.g. groups of two have slightly higher impact than groups of three</w:t>
            </w:r>
          </w:p>
          <w:p w:rsidR="00086AB2" w:rsidRPr="007E1A1A" w:rsidRDefault="00086AB2" w:rsidP="00DD6FD2">
            <w:pPr>
              <w:rPr>
                <w:rFonts w:ascii="Arial" w:hAnsi="Arial" w:cs="Arial"/>
                <w:sz w:val="18"/>
                <w:szCs w:val="18"/>
                <w:u w:val="single"/>
              </w:rPr>
            </w:pPr>
          </w:p>
          <w:p w:rsidR="007E1A1A" w:rsidRPr="007E1A1A" w:rsidRDefault="00086AB2" w:rsidP="00DD6FD2">
            <w:pPr>
              <w:rPr>
                <w:rFonts w:ascii="Arial" w:hAnsi="Arial" w:cs="Arial"/>
                <w:sz w:val="18"/>
                <w:szCs w:val="18"/>
                <w:u w:val="single"/>
              </w:rPr>
            </w:pPr>
            <w:r w:rsidRPr="007E1A1A">
              <w:rPr>
                <w:rFonts w:ascii="Arial" w:hAnsi="Arial" w:cs="Arial"/>
                <w:sz w:val="18"/>
                <w:szCs w:val="18"/>
                <w:u w:val="single"/>
              </w:rPr>
              <w:t xml:space="preserve">Reading Recovery and RWI 1:1 </w:t>
            </w:r>
          </w:p>
          <w:p w:rsidR="00086AB2" w:rsidRDefault="00086AB2" w:rsidP="00DD6FD2">
            <w:pPr>
              <w:rPr>
                <w:rFonts w:ascii="Arial" w:hAnsi="Arial" w:cs="Arial"/>
                <w:sz w:val="18"/>
                <w:szCs w:val="18"/>
              </w:rPr>
            </w:pPr>
            <w:r w:rsidRPr="00DD6FD2">
              <w:rPr>
                <w:rFonts w:ascii="Arial" w:hAnsi="Arial" w:cs="Arial"/>
                <w:sz w:val="18"/>
                <w:szCs w:val="18"/>
              </w:rPr>
              <w:t>Children who complete ‘Reading R</w:t>
            </w:r>
            <w:r>
              <w:rPr>
                <w:rFonts w:ascii="Arial" w:hAnsi="Arial" w:cs="Arial"/>
                <w:sz w:val="18"/>
                <w:szCs w:val="18"/>
              </w:rPr>
              <w:t xml:space="preserve">ecovery’ have usually progressed </w:t>
            </w:r>
            <w:r w:rsidRPr="00DD6FD2">
              <w:rPr>
                <w:rFonts w:ascii="Arial" w:hAnsi="Arial" w:cs="Arial"/>
                <w:sz w:val="18"/>
                <w:szCs w:val="18"/>
              </w:rPr>
              <w:t>from text level 0 to level 17, or equivalent. These children have learned four-to five times faster than their classmates to catch up and after the intervention their progress continues in line with their peers</w:t>
            </w:r>
            <w:r>
              <w:rPr>
                <w:rFonts w:ascii="Arial" w:hAnsi="Arial" w:cs="Arial"/>
                <w:sz w:val="18"/>
                <w:szCs w:val="18"/>
              </w:rPr>
              <w:t>.</w:t>
            </w:r>
          </w:p>
          <w:p w:rsidR="007E1A1A" w:rsidRPr="007E1A1A" w:rsidRDefault="007E1A1A" w:rsidP="007E1A1A">
            <w:pPr>
              <w:pStyle w:val="NormalWeb"/>
              <w:shd w:val="clear" w:color="auto" w:fill="FFFFFF"/>
              <w:spacing w:before="0" w:beforeAutospacing="0" w:after="288" w:afterAutospacing="0"/>
              <w:rPr>
                <w:rFonts w:ascii="Arial" w:hAnsi="Arial" w:cs="Arial"/>
                <w:color w:val="2B3A42"/>
                <w:sz w:val="18"/>
                <w:szCs w:val="18"/>
              </w:rPr>
            </w:pPr>
            <w:r w:rsidRPr="007E1A1A">
              <w:rPr>
                <w:rFonts w:ascii="Arial" w:hAnsi="Arial" w:cs="Arial"/>
                <w:sz w:val="18"/>
                <w:szCs w:val="18"/>
              </w:rPr>
              <w:t xml:space="preserve">Evidence indicates that one to one tuition can be effective, on average accelerating learning by approximately five additional months’ </w:t>
            </w:r>
            <w:proofErr w:type="spellStart"/>
            <w:r w:rsidRPr="007E1A1A">
              <w:rPr>
                <w:rFonts w:ascii="Arial" w:hAnsi="Arial" w:cs="Arial"/>
                <w:sz w:val="18"/>
                <w:szCs w:val="18"/>
              </w:rPr>
              <w:t>progress.Short</w:t>
            </w:r>
            <w:proofErr w:type="spellEnd"/>
            <w:r w:rsidRPr="007E1A1A">
              <w:rPr>
                <w:rFonts w:ascii="Arial" w:hAnsi="Arial" w:cs="Arial"/>
                <w:sz w:val="18"/>
                <w:szCs w:val="18"/>
              </w:rPr>
              <w:t>, regular sessions (about 30 minutes, 3-5 times a week) over a set period of time (6-12 weeks) appear to result in optimum impact. Evidence also suggests tuition should be additional to, but explicitly linked with, normal teaching, and that teachers should monitor progress to ensure the tutoring is beneficial</w:t>
            </w:r>
            <w:r w:rsidRPr="007E1A1A">
              <w:rPr>
                <w:rFonts w:ascii="Arial" w:hAnsi="Arial" w:cs="Arial"/>
                <w:color w:val="2B3A42"/>
                <w:sz w:val="18"/>
                <w:szCs w:val="18"/>
              </w:rPr>
              <w:t>. </w:t>
            </w:r>
          </w:p>
          <w:p w:rsidR="00086AB2" w:rsidRPr="00B236B9" w:rsidRDefault="007E1A1A" w:rsidP="007E1A1A">
            <w:pPr>
              <w:pStyle w:val="ListParagraph"/>
              <w:ind w:left="176"/>
              <w:rPr>
                <w:rFonts w:ascii="Arial" w:hAnsi="Arial" w:cs="Arial"/>
                <w:sz w:val="18"/>
                <w:szCs w:val="18"/>
                <w:shd w:val="clear" w:color="auto" w:fill="FFFFFF"/>
              </w:rPr>
            </w:pPr>
            <w:r w:rsidRPr="00B236B9">
              <w:rPr>
                <w:rFonts w:ascii="Arial" w:hAnsi="Arial" w:cs="Arial"/>
                <w:sz w:val="18"/>
                <w:szCs w:val="18"/>
                <w:shd w:val="clear" w:color="auto" w:fill="FFFFFF"/>
              </w:rPr>
              <w:t xml:space="preserve"> </w:t>
            </w:r>
          </w:p>
        </w:tc>
        <w:tc>
          <w:tcPr>
            <w:tcW w:w="414" w:type="pct"/>
            <w:gridSpan w:val="5"/>
          </w:tcPr>
          <w:p w:rsidR="00086AB2" w:rsidRDefault="007E1A1A" w:rsidP="00C73995">
            <w:pPr>
              <w:rPr>
                <w:rFonts w:ascii="Arial" w:hAnsi="Arial" w:cs="Arial"/>
                <w:sz w:val="18"/>
                <w:szCs w:val="18"/>
              </w:rPr>
            </w:pPr>
            <w:r>
              <w:rPr>
                <w:rFonts w:ascii="Arial" w:hAnsi="Arial" w:cs="Arial"/>
                <w:sz w:val="18"/>
                <w:szCs w:val="18"/>
              </w:rPr>
              <w:t>Small Group</w:t>
            </w: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r>
              <w:rPr>
                <w:rFonts w:ascii="Arial" w:hAnsi="Arial" w:cs="Arial"/>
                <w:sz w:val="18"/>
                <w:szCs w:val="18"/>
              </w:rPr>
              <w:t>£££ +4 months</w:t>
            </w: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r>
              <w:rPr>
                <w:rFonts w:ascii="Arial" w:hAnsi="Arial" w:cs="Arial"/>
                <w:sz w:val="18"/>
                <w:szCs w:val="18"/>
              </w:rPr>
              <w:t xml:space="preserve">One to One </w:t>
            </w: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r>
              <w:rPr>
                <w:rFonts w:ascii="Arial" w:hAnsi="Arial" w:cs="Arial"/>
                <w:sz w:val="18"/>
                <w:szCs w:val="18"/>
              </w:rPr>
              <w:t xml:space="preserve">££££ + 5 Months </w:t>
            </w:r>
          </w:p>
        </w:tc>
        <w:tc>
          <w:tcPr>
            <w:tcW w:w="1349" w:type="pct"/>
            <w:gridSpan w:val="2"/>
            <w:tcMar>
              <w:top w:w="57" w:type="dxa"/>
              <w:bottom w:w="57" w:type="dxa"/>
            </w:tcMar>
          </w:tcPr>
          <w:p w:rsidR="00086AB2" w:rsidRDefault="00086AB2" w:rsidP="00C73995">
            <w:pPr>
              <w:rPr>
                <w:rFonts w:ascii="Arial" w:hAnsi="Arial" w:cs="Arial"/>
                <w:sz w:val="18"/>
                <w:szCs w:val="18"/>
              </w:rPr>
            </w:pPr>
            <w:r>
              <w:rPr>
                <w:rFonts w:ascii="Arial" w:hAnsi="Arial" w:cs="Arial"/>
                <w:sz w:val="18"/>
                <w:szCs w:val="18"/>
              </w:rPr>
              <w:t xml:space="preserve">Children in need of phonics support identified by year group leads. </w:t>
            </w:r>
          </w:p>
          <w:p w:rsidR="00086AB2" w:rsidRDefault="00086AB2" w:rsidP="00C73995">
            <w:pPr>
              <w:rPr>
                <w:rFonts w:ascii="Arial" w:hAnsi="Arial" w:cs="Arial"/>
                <w:sz w:val="18"/>
                <w:szCs w:val="18"/>
              </w:rPr>
            </w:pPr>
            <w:r>
              <w:rPr>
                <w:rFonts w:ascii="Arial" w:hAnsi="Arial" w:cs="Arial"/>
                <w:sz w:val="18"/>
                <w:szCs w:val="18"/>
              </w:rPr>
              <w:t>Teams timetable interventions for phonics</w:t>
            </w:r>
          </w:p>
          <w:p w:rsidR="00086AB2" w:rsidRPr="00004FB6" w:rsidRDefault="00086AB2" w:rsidP="00C73995">
            <w:pPr>
              <w:rPr>
                <w:rFonts w:ascii="Arial" w:hAnsi="Arial" w:cs="Arial"/>
                <w:sz w:val="18"/>
                <w:szCs w:val="18"/>
              </w:rPr>
            </w:pPr>
            <w:proofErr w:type="spellStart"/>
            <w:r>
              <w:rPr>
                <w:rFonts w:ascii="Arial" w:hAnsi="Arial" w:cs="Arial"/>
                <w:sz w:val="18"/>
                <w:szCs w:val="18"/>
              </w:rPr>
              <w:t>Senco</w:t>
            </w:r>
            <w:proofErr w:type="spellEnd"/>
            <w:r>
              <w:rPr>
                <w:rFonts w:ascii="Arial" w:hAnsi="Arial" w:cs="Arial"/>
                <w:sz w:val="18"/>
                <w:szCs w:val="18"/>
              </w:rPr>
              <w:t xml:space="preserve"> monitors interventions</w:t>
            </w:r>
          </w:p>
        </w:tc>
        <w:tc>
          <w:tcPr>
            <w:tcW w:w="338" w:type="pct"/>
          </w:tcPr>
          <w:p w:rsidR="00086AB2" w:rsidRDefault="0044207C" w:rsidP="008D2DAF">
            <w:pPr>
              <w:rPr>
                <w:rFonts w:ascii="Arial" w:hAnsi="Arial" w:cs="Arial"/>
                <w:sz w:val="18"/>
                <w:szCs w:val="18"/>
              </w:rPr>
            </w:pPr>
            <w:r>
              <w:rPr>
                <w:rFonts w:ascii="Arial" w:hAnsi="Arial" w:cs="Arial"/>
                <w:sz w:val="18"/>
                <w:szCs w:val="18"/>
              </w:rPr>
              <w:t>ER</w:t>
            </w:r>
          </w:p>
          <w:p w:rsidR="0044207C" w:rsidRPr="00004FB6" w:rsidRDefault="0044207C" w:rsidP="008D2DAF">
            <w:pPr>
              <w:rPr>
                <w:rFonts w:ascii="Arial" w:hAnsi="Arial" w:cs="Arial"/>
                <w:sz w:val="18"/>
                <w:szCs w:val="18"/>
              </w:rPr>
            </w:pPr>
            <w:r>
              <w:rPr>
                <w:rFonts w:ascii="Arial" w:hAnsi="Arial" w:cs="Arial"/>
                <w:sz w:val="18"/>
                <w:szCs w:val="18"/>
              </w:rPr>
              <w:t>PM</w:t>
            </w:r>
          </w:p>
        </w:tc>
        <w:tc>
          <w:tcPr>
            <w:tcW w:w="644" w:type="pct"/>
          </w:tcPr>
          <w:p w:rsidR="000D2AD3" w:rsidRPr="00D31A14" w:rsidRDefault="00D31A14" w:rsidP="008D2DAF">
            <w:pPr>
              <w:rPr>
                <w:rFonts w:ascii="Arial" w:hAnsi="Arial" w:cs="Arial"/>
                <w:sz w:val="18"/>
              </w:rPr>
            </w:pPr>
            <w:r>
              <w:rPr>
                <w:rFonts w:ascii="Arial" w:hAnsi="Arial" w:cs="Arial"/>
                <w:sz w:val="18"/>
              </w:rPr>
              <w:t>73% of</w:t>
            </w:r>
            <w:r w:rsidR="000D2AD3" w:rsidRPr="00D31A14">
              <w:rPr>
                <w:rFonts w:ascii="Arial" w:hAnsi="Arial" w:cs="Arial"/>
                <w:sz w:val="18"/>
              </w:rPr>
              <w:t xml:space="preserve"> children who are disadvantaged passed the phonics screening check in</w:t>
            </w:r>
            <w:r>
              <w:rPr>
                <w:rFonts w:ascii="Arial" w:hAnsi="Arial" w:cs="Arial"/>
                <w:sz w:val="18"/>
              </w:rPr>
              <w:t xml:space="preserve"> compared to 25% last academic year, an increase of 48% in</w:t>
            </w:r>
            <w:r w:rsidR="000D2AD3" w:rsidRPr="00D31A14">
              <w:rPr>
                <w:rFonts w:ascii="Arial" w:hAnsi="Arial" w:cs="Arial"/>
                <w:sz w:val="18"/>
              </w:rPr>
              <w:t xml:space="preserve"> Y1. </w:t>
            </w:r>
          </w:p>
          <w:p w:rsidR="00086AB2" w:rsidRPr="00004FB6" w:rsidRDefault="000D2AD3" w:rsidP="008D2DAF">
            <w:pPr>
              <w:rPr>
                <w:rFonts w:ascii="Arial" w:hAnsi="Arial" w:cs="Arial"/>
                <w:sz w:val="18"/>
                <w:szCs w:val="18"/>
              </w:rPr>
            </w:pPr>
            <w:r w:rsidRPr="00D31A14">
              <w:rPr>
                <w:rFonts w:ascii="Arial" w:hAnsi="Arial" w:cs="Arial"/>
                <w:sz w:val="18"/>
              </w:rPr>
              <w:t>Next steps: Continue to use RWI intervention programme for those who need it. Extend to those who would benefit from the Resource Base. Ensure the right people are well trained.</w:t>
            </w:r>
          </w:p>
        </w:tc>
      </w:tr>
      <w:tr w:rsidR="0099213C" w:rsidRPr="002954A6" w:rsidTr="0099213C">
        <w:trPr>
          <w:trHeight w:val="897"/>
        </w:trPr>
        <w:tc>
          <w:tcPr>
            <w:tcW w:w="599" w:type="pct"/>
            <w:tcMar>
              <w:top w:w="57" w:type="dxa"/>
              <w:bottom w:w="57" w:type="dxa"/>
            </w:tcMar>
            <w:vAlign w:val="center"/>
          </w:tcPr>
          <w:p w:rsidR="0099213C" w:rsidRDefault="0099213C" w:rsidP="006B3767">
            <w:pPr>
              <w:jc w:val="center"/>
              <w:rPr>
                <w:rFonts w:ascii="Arial" w:hAnsi="Arial" w:cs="Arial"/>
                <w:sz w:val="18"/>
                <w:szCs w:val="18"/>
              </w:rPr>
            </w:pPr>
            <w:r>
              <w:rPr>
                <w:rFonts w:ascii="Arial" w:hAnsi="Arial" w:cs="Arial"/>
                <w:sz w:val="18"/>
                <w:szCs w:val="18"/>
              </w:rPr>
              <w:t>Inference and retrieval in reading at Key Stage 2</w:t>
            </w:r>
          </w:p>
        </w:tc>
        <w:tc>
          <w:tcPr>
            <w:tcW w:w="633" w:type="pct"/>
            <w:gridSpan w:val="2"/>
            <w:tcMar>
              <w:top w:w="57" w:type="dxa"/>
              <w:bottom w:w="57" w:type="dxa"/>
            </w:tcMar>
            <w:vAlign w:val="center"/>
          </w:tcPr>
          <w:p w:rsidR="0099213C" w:rsidRPr="00DD6FD2" w:rsidRDefault="0099213C" w:rsidP="006B3767">
            <w:pPr>
              <w:jc w:val="center"/>
              <w:rPr>
                <w:rFonts w:ascii="Arial" w:hAnsi="Arial" w:cs="Arial"/>
                <w:sz w:val="18"/>
                <w:szCs w:val="18"/>
              </w:rPr>
            </w:pPr>
            <w:r>
              <w:rPr>
                <w:rFonts w:ascii="Arial" w:hAnsi="Arial" w:cs="Arial"/>
                <w:sz w:val="18"/>
                <w:szCs w:val="18"/>
              </w:rPr>
              <w:t>Better Reading Partners</w:t>
            </w:r>
          </w:p>
        </w:tc>
        <w:tc>
          <w:tcPr>
            <w:tcW w:w="1023" w:type="pct"/>
            <w:gridSpan w:val="2"/>
            <w:tcMar>
              <w:top w:w="57" w:type="dxa"/>
              <w:bottom w:w="57" w:type="dxa"/>
            </w:tcMar>
          </w:tcPr>
          <w:p w:rsidR="0099213C" w:rsidRDefault="0099213C" w:rsidP="00DD6FD2">
            <w:pPr>
              <w:rPr>
                <w:rFonts w:ascii="Arial" w:hAnsi="Arial" w:cs="Arial"/>
                <w:sz w:val="18"/>
                <w:szCs w:val="18"/>
                <w:shd w:val="clear" w:color="auto" w:fill="FFFFFF"/>
              </w:rPr>
            </w:pPr>
            <w:r>
              <w:rPr>
                <w:rFonts w:ascii="Arial" w:hAnsi="Arial" w:cs="Arial"/>
                <w:sz w:val="18"/>
                <w:szCs w:val="18"/>
                <w:shd w:val="clear" w:color="auto" w:fill="FFFFFF"/>
              </w:rPr>
              <w:t>Supports specific and highly individualised reading programmes</w:t>
            </w:r>
            <w:r w:rsidR="007E1A1A">
              <w:rPr>
                <w:rFonts w:ascii="Arial" w:hAnsi="Arial" w:cs="Arial"/>
                <w:sz w:val="18"/>
                <w:szCs w:val="18"/>
                <w:shd w:val="clear" w:color="auto" w:fill="FFFFFF"/>
              </w:rPr>
              <w:t>.</w:t>
            </w:r>
          </w:p>
          <w:p w:rsidR="007E1A1A" w:rsidRDefault="007E1A1A" w:rsidP="00DD6FD2">
            <w:pPr>
              <w:rPr>
                <w:rFonts w:ascii="Arial" w:hAnsi="Arial" w:cs="Arial"/>
                <w:sz w:val="18"/>
                <w:szCs w:val="18"/>
                <w:shd w:val="clear" w:color="auto" w:fill="FFFFFF"/>
              </w:rPr>
            </w:pPr>
          </w:p>
          <w:p w:rsidR="007E1A1A" w:rsidRDefault="007E1A1A" w:rsidP="007E1A1A">
            <w:pPr>
              <w:pStyle w:val="NormalWeb"/>
              <w:shd w:val="clear" w:color="auto" w:fill="FFFFFF"/>
              <w:spacing w:before="0" w:beforeAutospacing="0" w:after="288" w:afterAutospacing="0"/>
              <w:rPr>
                <w:rFonts w:ascii="Arial" w:hAnsi="Arial" w:cs="Arial"/>
                <w:color w:val="2B3A42"/>
                <w:sz w:val="18"/>
                <w:szCs w:val="18"/>
              </w:rPr>
            </w:pPr>
            <w:r w:rsidRPr="007E1A1A">
              <w:rPr>
                <w:rFonts w:ascii="Arial" w:hAnsi="Arial" w:cs="Arial"/>
                <w:sz w:val="18"/>
                <w:szCs w:val="18"/>
              </w:rPr>
              <w:t xml:space="preserve">Evidence indicates that one to one tuition can be effective, on average accelerating learning by approximately five additional months’ </w:t>
            </w:r>
            <w:proofErr w:type="spellStart"/>
            <w:r w:rsidRPr="007E1A1A">
              <w:rPr>
                <w:rFonts w:ascii="Arial" w:hAnsi="Arial" w:cs="Arial"/>
                <w:sz w:val="18"/>
                <w:szCs w:val="18"/>
              </w:rPr>
              <w:t>progress.Short</w:t>
            </w:r>
            <w:proofErr w:type="spellEnd"/>
            <w:r w:rsidRPr="007E1A1A">
              <w:rPr>
                <w:rFonts w:ascii="Arial" w:hAnsi="Arial" w:cs="Arial"/>
                <w:sz w:val="18"/>
                <w:szCs w:val="18"/>
              </w:rPr>
              <w:t xml:space="preserve">, regular sessions (about 30 minutes, 3-5 times a week) over a set period of time (6-12 weeks) appear to result in optimum impact. Evidence also suggests tuition should be additional to, but explicitly linked with, normal teaching, and that teachers should monitor progress to ensure the </w:t>
            </w:r>
            <w:r w:rsidRPr="007E1A1A">
              <w:rPr>
                <w:rFonts w:ascii="Arial" w:hAnsi="Arial" w:cs="Arial"/>
                <w:sz w:val="18"/>
                <w:szCs w:val="18"/>
              </w:rPr>
              <w:lastRenderedPageBreak/>
              <w:t>tutoring is beneficial</w:t>
            </w:r>
            <w:r w:rsidRPr="007E1A1A">
              <w:rPr>
                <w:rFonts w:ascii="Arial" w:hAnsi="Arial" w:cs="Arial"/>
                <w:color w:val="2B3A42"/>
                <w:sz w:val="18"/>
                <w:szCs w:val="18"/>
              </w:rPr>
              <w:t>. </w:t>
            </w:r>
          </w:p>
          <w:p w:rsidR="007E1A1A" w:rsidRPr="007E1A1A" w:rsidRDefault="007E1A1A" w:rsidP="007E1A1A">
            <w:pPr>
              <w:pStyle w:val="NormalWeb"/>
              <w:shd w:val="clear" w:color="auto" w:fill="FFFFFF"/>
              <w:spacing w:before="0" w:beforeAutospacing="0" w:after="288" w:afterAutospacing="0"/>
              <w:rPr>
                <w:rFonts w:ascii="Arial" w:hAnsi="Arial" w:cs="Arial"/>
                <w:color w:val="2B3A42"/>
                <w:sz w:val="18"/>
                <w:szCs w:val="18"/>
              </w:rPr>
            </w:pPr>
            <w:r w:rsidRPr="007E1A1A">
              <w:rPr>
                <w:rFonts w:ascii="Arial" w:hAnsi="Arial" w:cs="Arial"/>
                <w:sz w:val="18"/>
                <w:szCs w:val="18"/>
              </w:rPr>
              <w:t xml:space="preserve">Evidence indicates that one to one tuition can be effective, on average accelerating learning by approximately five additional months’ </w:t>
            </w:r>
            <w:proofErr w:type="spellStart"/>
            <w:r w:rsidRPr="007E1A1A">
              <w:rPr>
                <w:rFonts w:ascii="Arial" w:hAnsi="Arial" w:cs="Arial"/>
                <w:sz w:val="18"/>
                <w:szCs w:val="18"/>
              </w:rPr>
              <w:t>progress.Short</w:t>
            </w:r>
            <w:proofErr w:type="spellEnd"/>
            <w:r w:rsidRPr="007E1A1A">
              <w:rPr>
                <w:rFonts w:ascii="Arial" w:hAnsi="Arial" w:cs="Arial"/>
                <w:sz w:val="18"/>
                <w:szCs w:val="18"/>
              </w:rPr>
              <w:t>, regular sessions (about 30 minutes, 3-5 times a week) over a set period of time (6-12 weeks) appear to result in optimum impact. Evidence also suggests tuition should be additional to, but explicitly linked with, normal teaching, and that teachers should monitor progress to ensure the tutoring is beneficial</w:t>
            </w:r>
            <w:r w:rsidRPr="007E1A1A">
              <w:rPr>
                <w:rFonts w:ascii="Arial" w:hAnsi="Arial" w:cs="Arial"/>
                <w:color w:val="2B3A42"/>
                <w:sz w:val="18"/>
                <w:szCs w:val="18"/>
              </w:rPr>
              <w:t>. </w:t>
            </w:r>
          </w:p>
        </w:tc>
        <w:tc>
          <w:tcPr>
            <w:tcW w:w="414" w:type="pct"/>
            <w:gridSpan w:val="5"/>
          </w:tcPr>
          <w:p w:rsidR="0099213C" w:rsidRDefault="007E1A1A" w:rsidP="00C73995">
            <w:pPr>
              <w:rPr>
                <w:rFonts w:ascii="Arial" w:hAnsi="Arial" w:cs="Arial"/>
                <w:sz w:val="18"/>
                <w:szCs w:val="18"/>
              </w:rPr>
            </w:pPr>
            <w:r>
              <w:rPr>
                <w:rFonts w:ascii="Arial" w:hAnsi="Arial" w:cs="Arial"/>
                <w:sz w:val="18"/>
                <w:szCs w:val="18"/>
              </w:rPr>
              <w:lastRenderedPageBreak/>
              <w:t>One to one</w:t>
            </w: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p>
          <w:p w:rsidR="007E1A1A" w:rsidRDefault="007E1A1A" w:rsidP="00C73995">
            <w:pPr>
              <w:rPr>
                <w:rFonts w:ascii="Arial" w:hAnsi="Arial" w:cs="Arial"/>
                <w:sz w:val="18"/>
                <w:szCs w:val="18"/>
              </w:rPr>
            </w:pPr>
            <w:r>
              <w:rPr>
                <w:rFonts w:ascii="Arial" w:hAnsi="Arial" w:cs="Arial"/>
                <w:sz w:val="18"/>
                <w:szCs w:val="18"/>
              </w:rPr>
              <w:t>££££ + 5 month</w:t>
            </w:r>
          </w:p>
        </w:tc>
        <w:tc>
          <w:tcPr>
            <w:tcW w:w="1349" w:type="pct"/>
            <w:gridSpan w:val="2"/>
            <w:tcMar>
              <w:top w:w="57" w:type="dxa"/>
              <w:bottom w:w="57" w:type="dxa"/>
            </w:tcMar>
          </w:tcPr>
          <w:p w:rsidR="0099213C" w:rsidRDefault="0099213C" w:rsidP="00C73995">
            <w:pPr>
              <w:rPr>
                <w:rFonts w:ascii="Arial" w:hAnsi="Arial" w:cs="Arial"/>
                <w:sz w:val="18"/>
                <w:szCs w:val="18"/>
              </w:rPr>
            </w:pPr>
            <w:r>
              <w:rPr>
                <w:rFonts w:ascii="Arial" w:hAnsi="Arial" w:cs="Arial"/>
                <w:sz w:val="18"/>
                <w:szCs w:val="18"/>
              </w:rPr>
              <w:t>Children identified by year group leads.</w:t>
            </w:r>
          </w:p>
          <w:p w:rsidR="0099213C" w:rsidRPr="00004FB6" w:rsidRDefault="0099213C" w:rsidP="00C73995">
            <w:pPr>
              <w:rPr>
                <w:rFonts w:ascii="Arial" w:hAnsi="Arial" w:cs="Arial"/>
                <w:sz w:val="18"/>
                <w:szCs w:val="18"/>
              </w:rPr>
            </w:pPr>
            <w:proofErr w:type="spellStart"/>
            <w:r>
              <w:rPr>
                <w:rFonts w:ascii="Arial" w:hAnsi="Arial" w:cs="Arial"/>
                <w:sz w:val="18"/>
                <w:szCs w:val="18"/>
              </w:rPr>
              <w:t>Senco</w:t>
            </w:r>
            <w:proofErr w:type="spellEnd"/>
            <w:r>
              <w:rPr>
                <w:rFonts w:ascii="Arial" w:hAnsi="Arial" w:cs="Arial"/>
                <w:sz w:val="18"/>
                <w:szCs w:val="18"/>
              </w:rPr>
              <w:t xml:space="preserve"> monitors interventions</w:t>
            </w:r>
          </w:p>
        </w:tc>
        <w:tc>
          <w:tcPr>
            <w:tcW w:w="338" w:type="pct"/>
          </w:tcPr>
          <w:p w:rsidR="0099213C" w:rsidRDefault="0044207C" w:rsidP="008D2DAF">
            <w:pPr>
              <w:rPr>
                <w:rFonts w:ascii="Arial" w:hAnsi="Arial" w:cs="Arial"/>
                <w:sz w:val="18"/>
                <w:szCs w:val="18"/>
              </w:rPr>
            </w:pPr>
            <w:r>
              <w:rPr>
                <w:rFonts w:ascii="Arial" w:hAnsi="Arial" w:cs="Arial"/>
                <w:sz w:val="18"/>
                <w:szCs w:val="18"/>
              </w:rPr>
              <w:t>PM</w:t>
            </w:r>
          </w:p>
          <w:p w:rsidR="0044207C" w:rsidRDefault="0044207C" w:rsidP="008D2DAF">
            <w:pPr>
              <w:rPr>
                <w:rFonts w:ascii="Arial" w:hAnsi="Arial" w:cs="Arial"/>
                <w:sz w:val="18"/>
                <w:szCs w:val="18"/>
              </w:rPr>
            </w:pPr>
            <w:r>
              <w:rPr>
                <w:rFonts w:ascii="Arial" w:hAnsi="Arial" w:cs="Arial"/>
                <w:sz w:val="18"/>
                <w:szCs w:val="18"/>
              </w:rPr>
              <w:t>LC</w:t>
            </w:r>
          </w:p>
          <w:p w:rsidR="0044207C" w:rsidRPr="00004FB6" w:rsidRDefault="0044207C" w:rsidP="008D2DAF">
            <w:pPr>
              <w:rPr>
                <w:rFonts w:ascii="Arial" w:hAnsi="Arial" w:cs="Arial"/>
                <w:sz w:val="18"/>
                <w:szCs w:val="18"/>
              </w:rPr>
            </w:pPr>
            <w:r>
              <w:rPr>
                <w:rFonts w:ascii="Arial" w:hAnsi="Arial" w:cs="Arial"/>
                <w:sz w:val="18"/>
                <w:szCs w:val="18"/>
              </w:rPr>
              <w:t>SH</w:t>
            </w:r>
          </w:p>
        </w:tc>
        <w:tc>
          <w:tcPr>
            <w:tcW w:w="644" w:type="pct"/>
          </w:tcPr>
          <w:p w:rsidR="00D31A14" w:rsidRDefault="00C45921" w:rsidP="008D2DAF">
            <w:pPr>
              <w:rPr>
                <w:rFonts w:ascii="Arial" w:hAnsi="Arial" w:cs="Arial"/>
                <w:sz w:val="18"/>
              </w:rPr>
            </w:pPr>
            <w:r>
              <w:rPr>
                <w:rFonts w:ascii="Arial" w:hAnsi="Arial" w:cs="Arial"/>
                <w:sz w:val="18"/>
              </w:rPr>
              <w:t>On average DL children made +4 months progress in each round of intervention</w:t>
            </w:r>
          </w:p>
          <w:p w:rsidR="0099213C" w:rsidRPr="00D31A14" w:rsidRDefault="00B51632" w:rsidP="008D2DAF">
            <w:pPr>
              <w:rPr>
                <w:rFonts w:ascii="Arial" w:hAnsi="Arial" w:cs="Arial"/>
                <w:sz w:val="18"/>
                <w:szCs w:val="18"/>
              </w:rPr>
            </w:pPr>
            <w:r w:rsidRPr="00D31A14">
              <w:rPr>
                <w:rFonts w:ascii="Arial" w:hAnsi="Arial" w:cs="Arial"/>
                <w:sz w:val="18"/>
              </w:rPr>
              <w:t xml:space="preserve">Next steps: Continue intervention next year and ensure appropriate </w:t>
            </w:r>
            <w:proofErr w:type="gramStart"/>
            <w:r w:rsidRPr="00D31A14">
              <w:rPr>
                <w:rFonts w:ascii="Arial" w:hAnsi="Arial" w:cs="Arial"/>
                <w:sz w:val="18"/>
              </w:rPr>
              <w:t>staff are</w:t>
            </w:r>
            <w:proofErr w:type="gramEnd"/>
            <w:r w:rsidRPr="00D31A14">
              <w:rPr>
                <w:rFonts w:ascii="Arial" w:hAnsi="Arial" w:cs="Arial"/>
                <w:sz w:val="18"/>
              </w:rPr>
              <w:t xml:space="preserve"> trained.</w:t>
            </w:r>
          </w:p>
        </w:tc>
      </w:tr>
      <w:tr w:rsidR="0099213C" w:rsidRPr="002954A6" w:rsidTr="007E1A1A">
        <w:trPr>
          <w:trHeight w:hRule="exact" w:val="3779"/>
        </w:trPr>
        <w:tc>
          <w:tcPr>
            <w:tcW w:w="599" w:type="pct"/>
            <w:tcMar>
              <w:top w:w="57" w:type="dxa"/>
              <w:bottom w:w="57" w:type="dxa"/>
            </w:tcMar>
            <w:vAlign w:val="center"/>
          </w:tcPr>
          <w:p w:rsidR="0099213C" w:rsidRPr="00004FB6" w:rsidRDefault="0099213C" w:rsidP="006B3767">
            <w:pPr>
              <w:jc w:val="center"/>
              <w:rPr>
                <w:rFonts w:ascii="Arial" w:hAnsi="Arial" w:cs="Arial"/>
                <w:sz w:val="18"/>
                <w:szCs w:val="18"/>
              </w:rPr>
            </w:pPr>
            <w:r w:rsidRPr="003C0B5B">
              <w:rPr>
                <w:rFonts w:ascii="Arial" w:hAnsi="Arial" w:cs="Arial"/>
                <w:sz w:val="18"/>
                <w:szCs w:val="18"/>
              </w:rPr>
              <w:lastRenderedPageBreak/>
              <w:t>Improve children’s ability to reason, problem solve and communicate mathematically.</w:t>
            </w:r>
          </w:p>
        </w:tc>
        <w:tc>
          <w:tcPr>
            <w:tcW w:w="633" w:type="pct"/>
            <w:gridSpan w:val="2"/>
            <w:tcMar>
              <w:top w:w="57" w:type="dxa"/>
              <w:bottom w:w="57" w:type="dxa"/>
            </w:tcMar>
            <w:vAlign w:val="center"/>
          </w:tcPr>
          <w:p w:rsidR="0099213C" w:rsidRPr="00004FB6" w:rsidRDefault="0099213C" w:rsidP="006B3767">
            <w:pPr>
              <w:jc w:val="center"/>
              <w:rPr>
                <w:rFonts w:ascii="Arial" w:hAnsi="Arial" w:cs="Arial"/>
                <w:sz w:val="18"/>
                <w:szCs w:val="18"/>
              </w:rPr>
            </w:pPr>
            <w:r>
              <w:rPr>
                <w:rFonts w:ascii="Arial" w:hAnsi="Arial" w:cs="Arial"/>
                <w:sz w:val="18"/>
                <w:szCs w:val="18"/>
              </w:rPr>
              <w:t>Maths Counts</w:t>
            </w:r>
          </w:p>
        </w:tc>
        <w:tc>
          <w:tcPr>
            <w:tcW w:w="1023" w:type="pct"/>
            <w:gridSpan w:val="2"/>
            <w:tcMar>
              <w:top w:w="57" w:type="dxa"/>
              <w:bottom w:w="57" w:type="dxa"/>
            </w:tcMar>
          </w:tcPr>
          <w:p w:rsidR="007E1A1A" w:rsidRDefault="0099213C" w:rsidP="003F7BE2">
            <w:pPr>
              <w:rPr>
                <w:rFonts w:ascii="Arial" w:hAnsi="Arial" w:cs="Arial"/>
                <w:sz w:val="18"/>
                <w:szCs w:val="18"/>
                <w:shd w:val="clear" w:color="auto" w:fill="FFFFFF"/>
              </w:rPr>
            </w:pPr>
            <w:r w:rsidRPr="00A65895">
              <w:rPr>
                <w:rFonts w:ascii="Arial" w:hAnsi="Arial" w:cs="Arial"/>
                <w:sz w:val="18"/>
                <w:szCs w:val="18"/>
                <w:shd w:val="clear" w:color="auto" w:fill="FFFFFF"/>
              </w:rPr>
              <w:t xml:space="preserve">Evidence strongly supports the claim that one-to-one and small group </w:t>
            </w:r>
            <w:proofErr w:type="gramStart"/>
            <w:r w:rsidRPr="00A65895">
              <w:rPr>
                <w:rFonts w:ascii="Arial" w:hAnsi="Arial" w:cs="Arial"/>
                <w:sz w:val="18"/>
                <w:szCs w:val="18"/>
                <w:shd w:val="clear" w:color="auto" w:fill="FFFFFF"/>
              </w:rPr>
              <w:t>support are</w:t>
            </w:r>
            <w:proofErr w:type="gramEnd"/>
            <w:r w:rsidRPr="00A65895">
              <w:rPr>
                <w:rFonts w:ascii="Arial" w:hAnsi="Arial" w:cs="Arial"/>
                <w:sz w:val="18"/>
                <w:szCs w:val="18"/>
                <w:shd w:val="clear" w:color="auto" w:fill="FFFFFF"/>
              </w:rPr>
              <w:t xml:space="preserve"> highly effective, particularly for primary school pupils in maths.  It also suggests that learning approaches that encourage meta-cognition, or ‘learning to learn’ behaviours are highly effective, not only in improving confidence and ability in maths, but also in improving long term outcom</w:t>
            </w:r>
            <w:r>
              <w:rPr>
                <w:rFonts w:ascii="Arial" w:hAnsi="Arial" w:cs="Arial"/>
                <w:sz w:val="18"/>
                <w:szCs w:val="18"/>
                <w:shd w:val="clear" w:color="auto" w:fill="FFFFFF"/>
              </w:rPr>
              <w:t>es across a range of subjects. </w:t>
            </w:r>
          </w:p>
          <w:p w:rsidR="007E1A1A" w:rsidRDefault="007E1A1A" w:rsidP="003F7BE2">
            <w:pPr>
              <w:rPr>
                <w:rFonts w:ascii="Arial" w:hAnsi="Arial" w:cs="Arial"/>
                <w:sz w:val="18"/>
                <w:szCs w:val="18"/>
                <w:shd w:val="clear" w:color="auto" w:fill="FFFFFF"/>
              </w:rPr>
            </w:pPr>
          </w:p>
          <w:p w:rsidR="007E1A1A" w:rsidRPr="00004FB6" w:rsidRDefault="007E1A1A" w:rsidP="003F7BE2">
            <w:pPr>
              <w:rPr>
                <w:rFonts w:ascii="Arial" w:hAnsi="Arial" w:cs="Arial"/>
                <w:sz w:val="18"/>
                <w:szCs w:val="18"/>
              </w:rPr>
            </w:pPr>
          </w:p>
        </w:tc>
        <w:tc>
          <w:tcPr>
            <w:tcW w:w="414" w:type="pct"/>
            <w:gridSpan w:val="5"/>
          </w:tcPr>
          <w:p w:rsidR="007E1A1A" w:rsidRDefault="007E1A1A" w:rsidP="007E1A1A">
            <w:pPr>
              <w:rPr>
                <w:rFonts w:ascii="Arial" w:hAnsi="Arial" w:cs="Arial"/>
                <w:sz w:val="18"/>
                <w:szCs w:val="18"/>
              </w:rPr>
            </w:pPr>
            <w:r>
              <w:rPr>
                <w:rFonts w:ascii="Arial" w:hAnsi="Arial" w:cs="Arial"/>
                <w:sz w:val="18"/>
                <w:szCs w:val="18"/>
              </w:rPr>
              <w:t>One to one</w:t>
            </w:r>
          </w:p>
          <w:p w:rsidR="007E1A1A" w:rsidRDefault="007E1A1A" w:rsidP="007E1A1A">
            <w:pPr>
              <w:rPr>
                <w:rFonts w:ascii="Arial" w:hAnsi="Arial" w:cs="Arial"/>
                <w:sz w:val="18"/>
                <w:szCs w:val="18"/>
              </w:rPr>
            </w:pPr>
          </w:p>
          <w:p w:rsidR="007E1A1A" w:rsidRDefault="007E1A1A" w:rsidP="007E1A1A">
            <w:pPr>
              <w:rPr>
                <w:rFonts w:ascii="Arial" w:hAnsi="Arial" w:cs="Arial"/>
                <w:sz w:val="18"/>
                <w:szCs w:val="18"/>
              </w:rPr>
            </w:pPr>
          </w:p>
          <w:p w:rsidR="0099213C" w:rsidRDefault="007E1A1A" w:rsidP="007E1A1A">
            <w:pPr>
              <w:rPr>
                <w:rFonts w:ascii="Arial" w:hAnsi="Arial" w:cs="Arial"/>
                <w:sz w:val="18"/>
                <w:szCs w:val="18"/>
              </w:rPr>
            </w:pPr>
            <w:r>
              <w:rPr>
                <w:rFonts w:ascii="Arial" w:hAnsi="Arial" w:cs="Arial"/>
                <w:sz w:val="18"/>
                <w:szCs w:val="18"/>
              </w:rPr>
              <w:t>££££ + 5 month</w:t>
            </w:r>
          </w:p>
        </w:tc>
        <w:tc>
          <w:tcPr>
            <w:tcW w:w="1349" w:type="pct"/>
            <w:gridSpan w:val="2"/>
            <w:tcMar>
              <w:top w:w="57" w:type="dxa"/>
              <w:bottom w:w="57" w:type="dxa"/>
            </w:tcMar>
          </w:tcPr>
          <w:p w:rsidR="0099213C" w:rsidRDefault="0099213C" w:rsidP="00C73995">
            <w:pPr>
              <w:rPr>
                <w:rFonts w:ascii="Arial" w:hAnsi="Arial" w:cs="Arial"/>
                <w:sz w:val="18"/>
                <w:szCs w:val="18"/>
              </w:rPr>
            </w:pPr>
            <w:r>
              <w:rPr>
                <w:rFonts w:ascii="Arial" w:hAnsi="Arial" w:cs="Arial"/>
                <w:sz w:val="18"/>
                <w:szCs w:val="18"/>
              </w:rPr>
              <w:t>Five trained Maths Leads across both sites.</w:t>
            </w:r>
          </w:p>
          <w:p w:rsidR="0099213C" w:rsidRPr="00004FB6" w:rsidRDefault="0099213C" w:rsidP="00C73995">
            <w:pPr>
              <w:rPr>
                <w:rFonts w:ascii="Arial" w:hAnsi="Arial" w:cs="Arial"/>
                <w:sz w:val="18"/>
                <w:szCs w:val="18"/>
              </w:rPr>
            </w:pPr>
            <w:r>
              <w:rPr>
                <w:rFonts w:ascii="Arial" w:hAnsi="Arial" w:cs="Arial"/>
                <w:sz w:val="18"/>
                <w:szCs w:val="18"/>
              </w:rPr>
              <w:t>Maths lead identifies children in need of Maths Counts</w:t>
            </w:r>
          </w:p>
        </w:tc>
        <w:tc>
          <w:tcPr>
            <w:tcW w:w="338" w:type="pct"/>
          </w:tcPr>
          <w:p w:rsidR="0099213C" w:rsidRDefault="0044207C" w:rsidP="008D2DAF">
            <w:pPr>
              <w:rPr>
                <w:rFonts w:ascii="Arial" w:hAnsi="Arial" w:cs="Arial"/>
                <w:sz w:val="18"/>
                <w:szCs w:val="18"/>
              </w:rPr>
            </w:pPr>
            <w:r>
              <w:rPr>
                <w:rFonts w:ascii="Arial" w:hAnsi="Arial" w:cs="Arial"/>
                <w:sz w:val="18"/>
                <w:szCs w:val="18"/>
              </w:rPr>
              <w:t>FP</w:t>
            </w:r>
          </w:p>
          <w:p w:rsidR="0044207C" w:rsidRPr="00004FB6" w:rsidRDefault="0044207C" w:rsidP="008D2DAF">
            <w:pPr>
              <w:rPr>
                <w:rFonts w:ascii="Arial" w:hAnsi="Arial" w:cs="Arial"/>
                <w:sz w:val="18"/>
                <w:szCs w:val="18"/>
              </w:rPr>
            </w:pPr>
            <w:r>
              <w:rPr>
                <w:rFonts w:ascii="Arial" w:hAnsi="Arial" w:cs="Arial"/>
                <w:sz w:val="18"/>
                <w:szCs w:val="18"/>
              </w:rPr>
              <w:t>TB</w:t>
            </w:r>
          </w:p>
        </w:tc>
        <w:tc>
          <w:tcPr>
            <w:tcW w:w="644" w:type="pct"/>
          </w:tcPr>
          <w:p w:rsidR="00B51632" w:rsidRPr="00D31A14" w:rsidRDefault="00B51632" w:rsidP="008D2DAF">
            <w:pPr>
              <w:rPr>
                <w:rFonts w:ascii="Arial" w:hAnsi="Arial" w:cs="Arial"/>
                <w:sz w:val="18"/>
              </w:rPr>
            </w:pPr>
            <w:r w:rsidRPr="00D31A14">
              <w:rPr>
                <w:rFonts w:ascii="Arial" w:hAnsi="Arial" w:cs="Arial"/>
                <w:sz w:val="18"/>
              </w:rPr>
              <w:t xml:space="preserve">This intervention did not take place this year. </w:t>
            </w:r>
          </w:p>
          <w:p w:rsidR="0099213C" w:rsidRPr="00004FB6" w:rsidRDefault="00B51632" w:rsidP="008D2DAF">
            <w:pPr>
              <w:rPr>
                <w:rFonts w:ascii="Arial" w:hAnsi="Arial" w:cs="Arial"/>
                <w:sz w:val="18"/>
                <w:szCs w:val="18"/>
              </w:rPr>
            </w:pPr>
            <w:r w:rsidRPr="00D31A14">
              <w:rPr>
                <w:rFonts w:ascii="Arial" w:hAnsi="Arial" w:cs="Arial"/>
                <w:sz w:val="18"/>
              </w:rPr>
              <w:t>Next steps: Training for key staff members with targeted children identified in lower KS2</w:t>
            </w:r>
          </w:p>
        </w:tc>
      </w:tr>
      <w:tr w:rsidR="0099213C" w:rsidRPr="002954A6" w:rsidTr="00F05254">
        <w:trPr>
          <w:trHeight w:hRule="exact" w:val="1530"/>
        </w:trPr>
        <w:tc>
          <w:tcPr>
            <w:tcW w:w="599" w:type="pct"/>
            <w:vMerge w:val="restart"/>
            <w:tcMar>
              <w:top w:w="57" w:type="dxa"/>
              <w:bottom w:w="57" w:type="dxa"/>
            </w:tcMar>
            <w:vAlign w:val="center"/>
          </w:tcPr>
          <w:p w:rsidR="0099213C" w:rsidRPr="00004FB6" w:rsidRDefault="0099213C" w:rsidP="008C3ADB">
            <w:pPr>
              <w:jc w:val="center"/>
              <w:rPr>
                <w:rFonts w:ascii="Arial" w:hAnsi="Arial" w:cs="Arial"/>
                <w:sz w:val="18"/>
                <w:szCs w:val="18"/>
              </w:rPr>
            </w:pPr>
            <w:r>
              <w:rPr>
                <w:rFonts w:ascii="Arial" w:hAnsi="Arial" w:cs="Arial"/>
                <w:sz w:val="18"/>
                <w:szCs w:val="18"/>
              </w:rPr>
              <w:t>Oracy across the curriculum</w:t>
            </w:r>
          </w:p>
        </w:tc>
        <w:tc>
          <w:tcPr>
            <w:tcW w:w="633" w:type="pct"/>
            <w:gridSpan w:val="2"/>
            <w:tcMar>
              <w:top w:w="57" w:type="dxa"/>
              <w:bottom w:w="57" w:type="dxa"/>
            </w:tcMar>
          </w:tcPr>
          <w:p w:rsidR="0099213C" w:rsidRPr="00004FB6" w:rsidRDefault="0099213C" w:rsidP="007F271A">
            <w:pPr>
              <w:rPr>
                <w:rFonts w:ascii="Arial" w:hAnsi="Arial" w:cs="Arial"/>
                <w:sz w:val="18"/>
                <w:szCs w:val="18"/>
              </w:rPr>
            </w:pPr>
            <w:r>
              <w:rPr>
                <w:rFonts w:ascii="Arial" w:hAnsi="Arial" w:cs="Arial"/>
                <w:sz w:val="18"/>
                <w:szCs w:val="18"/>
              </w:rPr>
              <w:t>Targeted early Speech and Language support in Early Years. Use of ECAT and Blast programmes.</w:t>
            </w:r>
          </w:p>
        </w:tc>
        <w:tc>
          <w:tcPr>
            <w:tcW w:w="1023" w:type="pct"/>
            <w:gridSpan w:val="2"/>
            <w:tcMar>
              <w:top w:w="57" w:type="dxa"/>
              <w:bottom w:w="57" w:type="dxa"/>
            </w:tcMar>
          </w:tcPr>
          <w:p w:rsidR="0099213C" w:rsidRDefault="0099213C" w:rsidP="00C70B05">
            <w:pPr>
              <w:rPr>
                <w:rFonts w:ascii="Arial" w:hAnsi="Arial" w:cs="Arial"/>
                <w:sz w:val="18"/>
                <w:szCs w:val="18"/>
              </w:rPr>
            </w:pPr>
            <w:r>
              <w:rPr>
                <w:rFonts w:ascii="Arial" w:hAnsi="Arial" w:cs="Arial"/>
                <w:sz w:val="18"/>
                <w:szCs w:val="18"/>
              </w:rPr>
              <w:t>Data collected from the intervention feeds into ECAT assessments to identify clear next steps.</w:t>
            </w:r>
          </w:p>
          <w:p w:rsidR="00B7142C" w:rsidRDefault="00B7142C" w:rsidP="00B7142C">
            <w:pPr>
              <w:rPr>
                <w:rFonts w:ascii="Arial" w:hAnsi="Arial" w:cs="Arial"/>
                <w:sz w:val="18"/>
                <w:szCs w:val="18"/>
                <w:shd w:val="clear" w:color="auto" w:fill="FFFFFF"/>
              </w:rPr>
            </w:pPr>
            <w:r w:rsidRPr="00086AB2">
              <w:rPr>
                <w:rFonts w:ascii="Arial" w:hAnsi="Arial" w:cs="Arial"/>
                <w:sz w:val="18"/>
                <w:szCs w:val="18"/>
                <w:shd w:val="clear" w:color="auto" w:fill="FFFFFF"/>
              </w:rPr>
              <w:t>Overall, the pattern is that small group tuition is effective and, as a rule of thumb, the smaller the group the better, e.g. groups of two have slightly higher impact than groups of three</w:t>
            </w:r>
          </w:p>
          <w:p w:rsidR="00B7142C" w:rsidRPr="00B7142C" w:rsidRDefault="00B7142C" w:rsidP="00C70B05">
            <w:pPr>
              <w:rPr>
                <w:rFonts w:ascii="Arial" w:hAnsi="Arial" w:cs="Arial"/>
                <w:b/>
                <w:sz w:val="18"/>
                <w:szCs w:val="18"/>
              </w:rPr>
            </w:pPr>
          </w:p>
        </w:tc>
        <w:tc>
          <w:tcPr>
            <w:tcW w:w="414" w:type="pct"/>
            <w:gridSpan w:val="5"/>
          </w:tcPr>
          <w:p w:rsidR="0099213C" w:rsidRDefault="00B7142C" w:rsidP="008D2DAF">
            <w:pPr>
              <w:rPr>
                <w:rFonts w:ascii="Arial" w:hAnsi="Arial" w:cs="Arial"/>
                <w:sz w:val="18"/>
                <w:szCs w:val="18"/>
              </w:rPr>
            </w:pPr>
            <w:r>
              <w:rPr>
                <w:rFonts w:ascii="Arial" w:hAnsi="Arial" w:cs="Arial"/>
                <w:sz w:val="18"/>
                <w:szCs w:val="18"/>
              </w:rPr>
              <w:t>£££ + 4 months</w:t>
            </w:r>
          </w:p>
        </w:tc>
        <w:tc>
          <w:tcPr>
            <w:tcW w:w="1349" w:type="pct"/>
            <w:gridSpan w:val="2"/>
            <w:tcMar>
              <w:top w:w="57" w:type="dxa"/>
              <w:bottom w:w="57" w:type="dxa"/>
            </w:tcMar>
          </w:tcPr>
          <w:p w:rsidR="0099213C" w:rsidRPr="00004FB6" w:rsidRDefault="0099213C" w:rsidP="008D2DAF">
            <w:pPr>
              <w:rPr>
                <w:rFonts w:ascii="Arial" w:hAnsi="Arial" w:cs="Arial"/>
                <w:sz w:val="18"/>
                <w:szCs w:val="18"/>
              </w:rPr>
            </w:pPr>
            <w:r>
              <w:rPr>
                <w:rFonts w:ascii="Arial" w:hAnsi="Arial" w:cs="Arial"/>
                <w:sz w:val="18"/>
                <w:szCs w:val="18"/>
              </w:rPr>
              <w:t xml:space="preserve">Monitored by </w:t>
            </w:r>
            <w:proofErr w:type="spellStart"/>
            <w:r>
              <w:rPr>
                <w:rFonts w:ascii="Arial" w:hAnsi="Arial" w:cs="Arial"/>
                <w:sz w:val="18"/>
                <w:szCs w:val="18"/>
              </w:rPr>
              <w:t>Senco</w:t>
            </w:r>
            <w:proofErr w:type="spellEnd"/>
          </w:p>
        </w:tc>
        <w:tc>
          <w:tcPr>
            <w:tcW w:w="338" w:type="pct"/>
          </w:tcPr>
          <w:p w:rsidR="0099213C" w:rsidRPr="00004FB6" w:rsidRDefault="0044207C" w:rsidP="008D2DAF">
            <w:pPr>
              <w:rPr>
                <w:rFonts w:ascii="Arial" w:hAnsi="Arial" w:cs="Arial"/>
                <w:sz w:val="18"/>
                <w:szCs w:val="18"/>
              </w:rPr>
            </w:pPr>
            <w:r>
              <w:rPr>
                <w:rFonts w:ascii="Arial" w:hAnsi="Arial" w:cs="Arial"/>
                <w:sz w:val="18"/>
                <w:szCs w:val="18"/>
              </w:rPr>
              <w:t>TP</w:t>
            </w:r>
          </w:p>
        </w:tc>
        <w:tc>
          <w:tcPr>
            <w:tcW w:w="644" w:type="pct"/>
          </w:tcPr>
          <w:p w:rsidR="0099213C" w:rsidRPr="00004FB6" w:rsidRDefault="00C45921" w:rsidP="008D2DAF">
            <w:pPr>
              <w:rPr>
                <w:rFonts w:ascii="Arial" w:hAnsi="Arial" w:cs="Arial"/>
                <w:sz w:val="18"/>
                <w:szCs w:val="18"/>
              </w:rPr>
            </w:pPr>
            <w:r>
              <w:rPr>
                <w:rFonts w:ascii="Arial" w:hAnsi="Arial" w:cs="Arial"/>
                <w:sz w:val="18"/>
                <w:szCs w:val="18"/>
              </w:rPr>
              <w:t>Training now up to date and a clear intervention timetable in place.</w:t>
            </w:r>
          </w:p>
        </w:tc>
      </w:tr>
      <w:tr w:rsidR="0099213C" w:rsidRPr="002954A6" w:rsidTr="00B7142C">
        <w:trPr>
          <w:trHeight w:hRule="exact" w:val="1581"/>
        </w:trPr>
        <w:tc>
          <w:tcPr>
            <w:tcW w:w="599" w:type="pct"/>
            <w:vMerge/>
            <w:tcMar>
              <w:top w:w="57" w:type="dxa"/>
              <w:bottom w:w="57" w:type="dxa"/>
            </w:tcMar>
            <w:vAlign w:val="center"/>
          </w:tcPr>
          <w:p w:rsidR="0099213C" w:rsidRDefault="0099213C" w:rsidP="008C3ADB">
            <w:pPr>
              <w:jc w:val="center"/>
              <w:rPr>
                <w:rFonts w:ascii="Arial" w:hAnsi="Arial" w:cs="Arial"/>
                <w:sz w:val="18"/>
                <w:szCs w:val="18"/>
              </w:rPr>
            </w:pPr>
          </w:p>
        </w:tc>
        <w:tc>
          <w:tcPr>
            <w:tcW w:w="633" w:type="pct"/>
            <w:gridSpan w:val="2"/>
            <w:tcMar>
              <w:top w:w="57" w:type="dxa"/>
              <w:bottom w:w="57" w:type="dxa"/>
            </w:tcMar>
          </w:tcPr>
          <w:p w:rsidR="0099213C" w:rsidRDefault="0099213C" w:rsidP="007F271A">
            <w:pPr>
              <w:rPr>
                <w:rFonts w:ascii="Arial" w:hAnsi="Arial" w:cs="Arial"/>
                <w:sz w:val="18"/>
                <w:szCs w:val="18"/>
              </w:rPr>
            </w:pPr>
            <w:proofErr w:type="spellStart"/>
            <w:r>
              <w:rPr>
                <w:rFonts w:ascii="Arial" w:hAnsi="Arial" w:cs="Arial"/>
                <w:sz w:val="18"/>
                <w:szCs w:val="18"/>
              </w:rPr>
              <w:t>Talkboost</w:t>
            </w:r>
            <w:proofErr w:type="spellEnd"/>
            <w:r>
              <w:rPr>
                <w:rFonts w:ascii="Arial" w:hAnsi="Arial" w:cs="Arial"/>
                <w:sz w:val="18"/>
                <w:szCs w:val="18"/>
              </w:rPr>
              <w:t xml:space="preserve"> 1 and 2</w:t>
            </w:r>
          </w:p>
        </w:tc>
        <w:tc>
          <w:tcPr>
            <w:tcW w:w="1023" w:type="pct"/>
            <w:gridSpan w:val="2"/>
            <w:tcMar>
              <w:top w:w="57" w:type="dxa"/>
              <w:bottom w:w="57" w:type="dxa"/>
            </w:tcMar>
          </w:tcPr>
          <w:p w:rsidR="00B7142C" w:rsidRDefault="00B7142C" w:rsidP="00B7142C">
            <w:pPr>
              <w:rPr>
                <w:rFonts w:ascii="Arial" w:hAnsi="Arial" w:cs="Arial"/>
                <w:sz w:val="18"/>
                <w:szCs w:val="18"/>
                <w:shd w:val="clear" w:color="auto" w:fill="FFFFFF"/>
              </w:rPr>
            </w:pPr>
            <w:r w:rsidRPr="00086AB2">
              <w:rPr>
                <w:rFonts w:ascii="Arial" w:hAnsi="Arial" w:cs="Arial"/>
                <w:sz w:val="18"/>
                <w:szCs w:val="18"/>
                <w:shd w:val="clear" w:color="auto" w:fill="FFFFFF"/>
              </w:rPr>
              <w:t>Overall, the pattern is that small group tuition is effective and, as a rule of thumb, the smaller the group the better, e.g. groups of two have slightly higher impact than groups of three</w:t>
            </w:r>
          </w:p>
          <w:p w:rsidR="0099213C" w:rsidRDefault="0099213C" w:rsidP="00C70B05">
            <w:pPr>
              <w:rPr>
                <w:rFonts w:ascii="Arial" w:hAnsi="Arial" w:cs="Arial"/>
                <w:sz w:val="18"/>
                <w:szCs w:val="18"/>
              </w:rPr>
            </w:pPr>
          </w:p>
        </w:tc>
        <w:tc>
          <w:tcPr>
            <w:tcW w:w="414" w:type="pct"/>
            <w:gridSpan w:val="5"/>
          </w:tcPr>
          <w:p w:rsidR="0099213C" w:rsidRDefault="00B7142C" w:rsidP="005F78A6">
            <w:pPr>
              <w:rPr>
                <w:rFonts w:ascii="Arial" w:hAnsi="Arial" w:cs="Arial"/>
                <w:sz w:val="18"/>
                <w:szCs w:val="18"/>
              </w:rPr>
            </w:pPr>
            <w:r>
              <w:rPr>
                <w:rFonts w:ascii="Arial" w:hAnsi="Arial" w:cs="Arial"/>
                <w:sz w:val="18"/>
                <w:szCs w:val="18"/>
              </w:rPr>
              <w:t>£££ + 4 months</w:t>
            </w:r>
          </w:p>
        </w:tc>
        <w:tc>
          <w:tcPr>
            <w:tcW w:w="1349" w:type="pct"/>
            <w:gridSpan w:val="2"/>
            <w:tcMar>
              <w:top w:w="57" w:type="dxa"/>
              <w:bottom w:w="57" w:type="dxa"/>
            </w:tcMar>
          </w:tcPr>
          <w:p w:rsidR="0099213C" w:rsidRPr="00004FB6" w:rsidRDefault="0099213C" w:rsidP="005F78A6">
            <w:pPr>
              <w:rPr>
                <w:rFonts w:ascii="Arial" w:hAnsi="Arial" w:cs="Arial"/>
                <w:sz w:val="18"/>
                <w:szCs w:val="18"/>
              </w:rPr>
            </w:pPr>
            <w:r>
              <w:rPr>
                <w:rFonts w:ascii="Arial" w:hAnsi="Arial" w:cs="Arial"/>
                <w:sz w:val="18"/>
                <w:szCs w:val="18"/>
              </w:rPr>
              <w:t xml:space="preserve">Monitored by </w:t>
            </w:r>
            <w:proofErr w:type="spellStart"/>
            <w:r>
              <w:rPr>
                <w:rFonts w:ascii="Arial" w:hAnsi="Arial" w:cs="Arial"/>
                <w:sz w:val="18"/>
                <w:szCs w:val="18"/>
              </w:rPr>
              <w:t>Senco</w:t>
            </w:r>
            <w:proofErr w:type="spellEnd"/>
          </w:p>
        </w:tc>
        <w:tc>
          <w:tcPr>
            <w:tcW w:w="338" w:type="pct"/>
          </w:tcPr>
          <w:p w:rsidR="0099213C" w:rsidRPr="00004FB6" w:rsidRDefault="0044207C" w:rsidP="005F78A6">
            <w:pPr>
              <w:rPr>
                <w:rFonts w:ascii="Arial" w:hAnsi="Arial" w:cs="Arial"/>
                <w:sz w:val="18"/>
                <w:szCs w:val="18"/>
              </w:rPr>
            </w:pPr>
            <w:r>
              <w:rPr>
                <w:rFonts w:ascii="Arial" w:hAnsi="Arial" w:cs="Arial"/>
                <w:sz w:val="18"/>
                <w:szCs w:val="18"/>
              </w:rPr>
              <w:t>PM</w:t>
            </w:r>
          </w:p>
        </w:tc>
        <w:tc>
          <w:tcPr>
            <w:tcW w:w="644" w:type="pct"/>
          </w:tcPr>
          <w:p w:rsidR="0099213C" w:rsidRPr="00004FB6" w:rsidRDefault="00C45921" w:rsidP="008D2DAF">
            <w:pPr>
              <w:rPr>
                <w:rFonts w:ascii="Arial" w:hAnsi="Arial" w:cs="Arial"/>
                <w:sz w:val="18"/>
                <w:szCs w:val="18"/>
              </w:rPr>
            </w:pPr>
            <w:r>
              <w:rPr>
                <w:rFonts w:ascii="Arial" w:hAnsi="Arial" w:cs="Arial"/>
                <w:sz w:val="18"/>
                <w:szCs w:val="18"/>
              </w:rPr>
              <w:t>Awaiting data</w:t>
            </w:r>
          </w:p>
        </w:tc>
      </w:tr>
      <w:tr w:rsidR="0099213C" w:rsidRPr="002954A6" w:rsidTr="0099213C">
        <w:trPr>
          <w:trHeight w:hRule="exact" w:val="2088"/>
        </w:trPr>
        <w:tc>
          <w:tcPr>
            <w:tcW w:w="599" w:type="pct"/>
            <w:tcMar>
              <w:top w:w="57" w:type="dxa"/>
              <w:bottom w:w="57" w:type="dxa"/>
            </w:tcMar>
            <w:vAlign w:val="center"/>
          </w:tcPr>
          <w:p w:rsidR="0099213C" w:rsidRDefault="0099213C" w:rsidP="008C3ADB">
            <w:pPr>
              <w:jc w:val="center"/>
              <w:rPr>
                <w:rFonts w:ascii="Arial" w:hAnsi="Arial" w:cs="Arial"/>
                <w:sz w:val="18"/>
                <w:szCs w:val="18"/>
              </w:rPr>
            </w:pPr>
            <w:r>
              <w:rPr>
                <w:rFonts w:ascii="Arial" w:hAnsi="Arial" w:cs="Arial"/>
                <w:sz w:val="18"/>
                <w:szCs w:val="18"/>
              </w:rPr>
              <w:t>Attendance of children in receipt of Pupil Premium funding to be 95% or above</w:t>
            </w:r>
          </w:p>
        </w:tc>
        <w:tc>
          <w:tcPr>
            <w:tcW w:w="633" w:type="pct"/>
            <w:gridSpan w:val="2"/>
            <w:tcMar>
              <w:top w:w="57" w:type="dxa"/>
              <w:bottom w:w="57" w:type="dxa"/>
            </w:tcMar>
          </w:tcPr>
          <w:p w:rsidR="0099213C" w:rsidRDefault="0099213C" w:rsidP="007F271A">
            <w:pPr>
              <w:rPr>
                <w:rFonts w:ascii="Arial" w:hAnsi="Arial" w:cs="Arial"/>
                <w:sz w:val="18"/>
                <w:szCs w:val="18"/>
              </w:rPr>
            </w:pPr>
            <w:r>
              <w:rPr>
                <w:rFonts w:ascii="Arial" w:hAnsi="Arial" w:cs="Arial"/>
                <w:sz w:val="18"/>
                <w:szCs w:val="18"/>
              </w:rPr>
              <w:t>Rapid response systems to address poor attendance.  (Staff contacting home immediately if child fails to arrive on time, staff work with families to address barriers they face in getting children to school.</w:t>
            </w:r>
          </w:p>
        </w:tc>
        <w:tc>
          <w:tcPr>
            <w:tcW w:w="1023" w:type="pct"/>
            <w:gridSpan w:val="2"/>
            <w:tcMar>
              <w:top w:w="57" w:type="dxa"/>
              <w:bottom w:w="57" w:type="dxa"/>
            </w:tcMar>
          </w:tcPr>
          <w:p w:rsidR="0099213C" w:rsidRDefault="0099213C" w:rsidP="00C70B05">
            <w:pPr>
              <w:rPr>
                <w:rFonts w:ascii="Arial" w:hAnsi="Arial" w:cs="Arial"/>
                <w:sz w:val="18"/>
                <w:szCs w:val="18"/>
              </w:rPr>
            </w:pPr>
            <w:r>
              <w:rPr>
                <w:rFonts w:ascii="Arial" w:hAnsi="Arial" w:cs="Arial"/>
                <w:sz w:val="18"/>
                <w:szCs w:val="18"/>
              </w:rPr>
              <w:t>Where attendance is above the average, it is often because disadvantaged learners are enjoying their learning.</w:t>
            </w:r>
          </w:p>
          <w:p w:rsidR="0099213C" w:rsidRDefault="0099213C" w:rsidP="00C70B05">
            <w:pPr>
              <w:rPr>
                <w:rFonts w:ascii="Arial" w:hAnsi="Arial" w:cs="Arial"/>
                <w:sz w:val="18"/>
                <w:szCs w:val="18"/>
              </w:rPr>
            </w:pPr>
            <w:r>
              <w:rPr>
                <w:rFonts w:ascii="Arial" w:hAnsi="Arial" w:cs="Arial"/>
                <w:sz w:val="18"/>
                <w:szCs w:val="18"/>
              </w:rPr>
              <w:t>Achieved by:</w:t>
            </w:r>
          </w:p>
          <w:p w:rsidR="0099213C" w:rsidRDefault="0099213C" w:rsidP="00C70B05">
            <w:pPr>
              <w:rPr>
                <w:rFonts w:ascii="Arial" w:hAnsi="Arial" w:cs="Arial"/>
                <w:sz w:val="18"/>
                <w:szCs w:val="18"/>
              </w:rPr>
            </w:pPr>
            <w:r>
              <w:rPr>
                <w:rFonts w:ascii="Arial" w:hAnsi="Arial" w:cs="Arial"/>
                <w:sz w:val="18"/>
                <w:szCs w:val="18"/>
              </w:rPr>
              <w:t>Mutually supportive conversation between school and families</w:t>
            </w:r>
          </w:p>
          <w:p w:rsidR="0099213C" w:rsidRDefault="0099213C" w:rsidP="00C70B05">
            <w:pPr>
              <w:rPr>
                <w:rFonts w:ascii="Arial" w:hAnsi="Arial" w:cs="Arial"/>
                <w:sz w:val="18"/>
                <w:szCs w:val="18"/>
              </w:rPr>
            </w:pPr>
            <w:r>
              <w:rPr>
                <w:rFonts w:ascii="Arial" w:hAnsi="Arial" w:cs="Arial"/>
                <w:sz w:val="18"/>
                <w:szCs w:val="18"/>
              </w:rPr>
              <w:t xml:space="preserve">Support for parents to model the process of engaging with learning. </w:t>
            </w:r>
          </w:p>
        </w:tc>
        <w:tc>
          <w:tcPr>
            <w:tcW w:w="414" w:type="pct"/>
            <w:gridSpan w:val="5"/>
          </w:tcPr>
          <w:p w:rsidR="0099213C" w:rsidRPr="00F85B4B" w:rsidRDefault="0099213C" w:rsidP="005F78A6">
            <w:pPr>
              <w:rPr>
                <w:rFonts w:ascii="Arial" w:hAnsi="Arial" w:cs="Arial"/>
                <w:sz w:val="18"/>
                <w:szCs w:val="18"/>
              </w:rPr>
            </w:pPr>
          </w:p>
        </w:tc>
        <w:tc>
          <w:tcPr>
            <w:tcW w:w="1349" w:type="pct"/>
            <w:gridSpan w:val="2"/>
            <w:tcMar>
              <w:top w:w="57" w:type="dxa"/>
              <w:bottom w:w="57" w:type="dxa"/>
            </w:tcMar>
          </w:tcPr>
          <w:p w:rsidR="0099213C" w:rsidRPr="00F85B4B" w:rsidRDefault="0099213C" w:rsidP="005F78A6">
            <w:pPr>
              <w:rPr>
                <w:rFonts w:ascii="Arial" w:hAnsi="Arial" w:cs="Arial"/>
                <w:sz w:val="18"/>
                <w:szCs w:val="18"/>
              </w:rPr>
            </w:pPr>
            <w:r w:rsidRPr="00F85B4B">
              <w:rPr>
                <w:rFonts w:ascii="Arial" w:hAnsi="Arial" w:cs="Arial"/>
                <w:sz w:val="18"/>
                <w:szCs w:val="18"/>
              </w:rPr>
              <w:t>All office staff aware of policy</w:t>
            </w:r>
          </w:p>
          <w:p w:rsidR="0099213C" w:rsidRPr="00F85B4B" w:rsidRDefault="0099213C" w:rsidP="005F78A6">
            <w:pPr>
              <w:rPr>
                <w:rFonts w:ascii="Arial" w:hAnsi="Arial" w:cs="Arial"/>
                <w:sz w:val="18"/>
                <w:szCs w:val="18"/>
              </w:rPr>
            </w:pPr>
            <w:r w:rsidRPr="00F85B4B">
              <w:rPr>
                <w:rFonts w:ascii="Arial" w:hAnsi="Arial" w:cs="Arial"/>
                <w:sz w:val="18"/>
                <w:szCs w:val="18"/>
              </w:rPr>
              <w:t>Dedicated member of office staff linked to attendance</w:t>
            </w:r>
          </w:p>
          <w:p w:rsidR="0099213C" w:rsidRPr="00AE78F2" w:rsidRDefault="0099213C" w:rsidP="005F78A6">
            <w:pPr>
              <w:rPr>
                <w:rFonts w:ascii="Arial" w:hAnsi="Arial" w:cs="Arial"/>
                <w:sz w:val="18"/>
                <w:szCs w:val="18"/>
                <w:highlight w:val="yellow"/>
              </w:rPr>
            </w:pPr>
            <w:r w:rsidRPr="00F85B4B">
              <w:rPr>
                <w:rFonts w:ascii="Arial" w:hAnsi="Arial" w:cs="Arial"/>
                <w:sz w:val="18"/>
                <w:szCs w:val="18"/>
              </w:rPr>
              <w:t>Attendance monitored by DHT</w:t>
            </w:r>
          </w:p>
        </w:tc>
        <w:tc>
          <w:tcPr>
            <w:tcW w:w="338" w:type="pct"/>
          </w:tcPr>
          <w:p w:rsidR="0099213C" w:rsidRPr="00AE78F2" w:rsidRDefault="0044207C" w:rsidP="005F78A6">
            <w:pPr>
              <w:rPr>
                <w:rFonts w:ascii="Arial" w:hAnsi="Arial" w:cs="Arial"/>
                <w:sz w:val="18"/>
                <w:szCs w:val="18"/>
              </w:rPr>
            </w:pPr>
            <w:r>
              <w:rPr>
                <w:rFonts w:ascii="Arial" w:hAnsi="Arial" w:cs="Arial"/>
                <w:sz w:val="18"/>
                <w:szCs w:val="18"/>
              </w:rPr>
              <w:t>HP</w:t>
            </w:r>
          </w:p>
        </w:tc>
        <w:tc>
          <w:tcPr>
            <w:tcW w:w="644" w:type="pct"/>
          </w:tcPr>
          <w:p w:rsidR="0099213C" w:rsidRPr="00004FB6" w:rsidRDefault="0099213C" w:rsidP="00C45921">
            <w:pPr>
              <w:rPr>
                <w:rFonts w:ascii="Arial" w:hAnsi="Arial" w:cs="Arial"/>
                <w:sz w:val="18"/>
                <w:szCs w:val="18"/>
              </w:rPr>
            </w:pPr>
            <w:r>
              <w:rPr>
                <w:rFonts w:ascii="Arial" w:hAnsi="Arial" w:cs="Arial"/>
                <w:sz w:val="18"/>
                <w:szCs w:val="18"/>
              </w:rPr>
              <w:t>Weekly m</w:t>
            </w:r>
            <w:r w:rsidR="00C45921">
              <w:rPr>
                <w:rFonts w:ascii="Arial" w:hAnsi="Arial" w:cs="Arial"/>
                <w:sz w:val="18"/>
                <w:szCs w:val="18"/>
              </w:rPr>
              <w:t xml:space="preserve">onitoring </w:t>
            </w:r>
            <w:r>
              <w:rPr>
                <w:rFonts w:ascii="Arial" w:hAnsi="Arial" w:cs="Arial"/>
                <w:sz w:val="18"/>
                <w:szCs w:val="18"/>
              </w:rPr>
              <w:t xml:space="preserve">between attendance lead and </w:t>
            </w:r>
            <w:r w:rsidR="00D31A14">
              <w:rPr>
                <w:rFonts w:ascii="Arial" w:hAnsi="Arial" w:cs="Arial"/>
                <w:sz w:val="18"/>
                <w:szCs w:val="18"/>
              </w:rPr>
              <w:t>AC</w:t>
            </w:r>
            <w:r w:rsidR="00C45921">
              <w:rPr>
                <w:rFonts w:ascii="Arial" w:hAnsi="Arial" w:cs="Arial"/>
                <w:sz w:val="18"/>
                <w:szCs w:val="18"/>
              </w:rPr>
              <w:t>.  Daily monitoring by JS.  Overall % of DL attendance improved by</w:t>
            </w:r>
            <w:r w:rsidR="00DB100B">
              <w:rPr>
                <w:rFonts w:ascii="Arial" w:hAnsi="Arial" w:cs="Arial"/>
                <w:sz w:val="18"/>
                <w:szCs w:val="18"/>
              </w:rPr>
              <w:t xml:space="preserve"> 4% on last year</w:t>
            </w:r>
          </w:p>
        </w:tc>
      </w:tr>
      <w:tr w:rsidR="0099213C" w:rsidRPr="002954A6" w:rsidTr="00B7142C">
        <w:trPr>
          <w:trHeight w:hRule="exact" w:val="3758"/>
        </w:trPr>
        <w:tc>
          <w:tcPr>
            <w:tcW w:w="599" w:type="pct"/>
            <w:tcMar>
              <w:top w:w="57" w:type="dxa"/>
              <w:bottom w:w="57" w:type="dxa"/>
            </w:tcMar>
            <w:vAlign w:val="center"/>
          </w:tcPr>
          <w:p w:rsidR="0099213C" w:rsidRDefault="0099213C" w:rsidP="008C3ADB">
            <w:pPr>
              <w:jc w:val="center"/>
              <w:rPr>
                <w:rFonts w:ascii="Arial" w:hAnsi="Arial" w:cs="Arial"/>
                <w:sz w:val="18"/>
                <w:szCs w:val="18"/>
              </w:rPr>
            </w:pPr>
            <w:r>
              <w:rPr>
                <w:rFonts w:ascii="Arial" w:hAnsi="Arial" w:cs="Arial"/>
                <w:sz w:val="18"/>
                <w:szCs w:val="18"/>
              </w:rPr>
              <w:t>Support for SMSC and widening opportunities</w:t>
            </w:r>
          </w:p>
        </w:tc>
        <w:tc>
          <w:tcPr>
            <w:tcW w:w="633" w:type="pct"/>
            <w:gridSpan w:val="2"/>
            <w:tcMar>
              <w:top w:w="57" w:type="dxa"/>
              <w:bottom w:w="57" w:type="dxa"/>
            </w:tcMar>
          </w:tcPr>
          <w:p w:rsidR="0099213C" w:rsidRDefault="0099213C" w:rsidP="007F271A">
            <w:pPr>
              <w:rPr>
                <w:rFonts w:ascii="Arial" w:hAnsi="Arial" w:cs="Arial"/>
                <w:sz w:val="18"/>
                <w:szCs w:val="18"/>
              </w:rPr>
            </w:pPr>
            <w:r>
              <w:rPr>
                <w:rFonts w:ascii="Arial" w:hAnsi="Arial" w:cs="Arial"/>
                <w:sz w:val="18"/>
                <w:szCs w:val="18"/>
              </w:rPr>
              <w:t>Use of tailored mentoring programmes such as ‘Sensory circuits’</w:t>
            </w:r>
          </w:p>
        </w:tc>
        <w:tc>
          <w:tcPr>
            <w:tcW w:w="1023" w:type="pct"/>
            <w:gridSpan w:val="2"/>
            <w:tcMar>
              <w:top w:w="57" w:type="dxa"/>
              <w:bottom w:w="57" w:type="dxa"/>
            </w:tcMar>
          </w:tcPr>
          <w:p w:rsidR="0099213C" w:rsidRDefault="0099213C" w:rsidP="00F9630F">
            <w:pPr>
              <w:rPr>
                <w:rFonts w:ascii="Arial" w:hAnsi="Arial" w:cs="Arial"/>
                <w:sz w:val="18"/>
                <w:szCs w:val="18"/>
                <w:shd w:val="clear" w:color="auto" w:fill="FFFFFF"/>
              </w:rPr>
            </w:pPr>
            <w:r w:rsidRPr="00F9630F">
              <w:rPr>
                <w:rFonts w:ascii="Arial" w:hAnsi="Arial" w:cs="Arial"/>
                <w:sz w:val="18"/>
                <w:szCs w:val="18"/>
                <w:shd w:val="clear" w:color="auto" w:fill="FFFFFF"/>
              </w:rPr>
              <w:t xml:space="preserve">Participation in a short sensory motor circuit prepares children to engage effectively with the day ahead. </w:t>
            </w:r>
            <w:r>
              <w:rPr>
                <w:rFonts w:ascii="Arial" w:hAnsi="Arial" w:cs="Arial"/>
                <w:sz w:val="18"/>
                <w:szCs w:val="18"/>
                <w:shd w:val="clear" w:color="auto" w:fill="FFFFFF"/>
              </w:rPr>
              <w:t>There is significant improvement in children’s resilience, attitudes and the development of skills.</w:t>
            </w:r>
          </w:p>
          <w:p w:rsidR="00B7142C" w:rsidRDefault="00B7142C" w:rsidP="00F9630F">
            <w:pPr>
              <w:rPr>
                <w:rFonts w:ascii="Arial" w:hAnsi="Arial" w:cs="Arial"/>
                <w:sz w:val="18"/>
                <w:szCs w:val="18"/>
                <w:shd w:val="clear" w:color="auto" w:fill="FFFFFF"/>
              </w:rPr>
            </w:pPr>
          </w:p>
          <w:p w:rsidR="00B7142C" w:rsidRPr="00B7142C" w:rsidRDefault="00B7142C" w:rsidP="00F9630F">
            <w:pPr>
              <w:rPr>
                <w:rFonts w:ascii="Arial" w:hAnsi="Arial" w:cs="Arial"/>
                <w:sz w:val="18"/>
                <w:szCs w:val="18"/>
              </w:rPr>
            </w:pPr>
            <w:r w:rsidRPr="00B7142C">
              <w:rPr>
                <w:rFonts w:ascii="Arial" w:hAnsi="Arial" w:cs="Arial"/>
                <w:sz w:val="18"/>
                <w:szCs w:val="18"/>
                <w:shd w:val="clear" w:color="auto" w:fill="FFFFFF"/>
              </w:rPr>
              <w:t>Meta-cognition and self-regulation approaches have consistently high levels of impact, with pupils making an average of eight months’ additional progress. The evidence indicates that teaching these strategies can be particularly effective for low achieving and older pupils</w:t>
            </w:r>
            <w:r>
              <w:rPr>
                <w:rFonts w:ascii="Arial" w:hAnsi="Arial" w:cs="Arial"/>
                <w:sz w:val="18"/>
                <w:szCs w:val="18"/>
                <w:shd w:val="clear" w:color="auto" w:fill="FFFFFF"/>
              </w:rPr>
              <w:t>.</w:t>
            </w:r>
          </w:p>
        </w:tc>
        <w:tc>
          <w:tcPr>
            <w:tcW w:w="414" w:type="pct"/>
            <w:gridSpan w:val="5"/>
          </w:tcPr>
          <w:p w:rsidR="0099213C" w:rsidRDefault="00576EEE" w:rsidP="005F78A6">
            <w:pPr>
              <w:rPr>
                <w:rFonts w:ascii="Arial" w:hAnsi="Arial" w:cs="Arial"/>
                <w:sz w:val="18"/>
                <w:szCs w:val="18"/>
              </w:rPr>
            </w:pPr>
            <w:r>
              <w:rPr>
                <w:rFonts w:ascii="Arial" w:hAnsi="Arial" w:cs="Arial"/>
                <w:sz w:val="18"/>
                <w:szCs w:val="18"/>
              </w:rPr>
              <w:t xml:space="preserve">Meta cognition and </w:t>
            </w:r>
            <w:proofErr w:type="spellStart"/>
            <w:r>
              <w:rPr>
                <w:rFonts w:ascii="Arial" w:hAnsi="Arial" w:cs="Arial"/>
                <w:sz w:val="18"/>
                <w:szCs w:val="18"/>
              </w:rPr>
              <w:t>self regulation</w:t>
            </w:r>
            <w:proofErr w:type="spellEnd"/>
            <w:r>
              <w:rPr>
                <w:rFonts w:ascii="Arial" w:hAnsi="Arial" w:cs="Arial"/>
                <w:sz w:val="18"/>
                <w:szCs w:val="18"/>
              </w:rPr>
              <w:t xml:space="preserve"> </w:t>
            </w:r>
          </w:p>
          <w:p w:rsidR="00576EEE" w:rsidRDefault="00576EEE" w:rsidP="005F78A6">
            <w:pPr>
              <w:rPr>
                <w:rFonts w:ascii="Arial" w:hAnsi="Arial" w:cs="Arial"/>
                <w:sz w:val="18"/>
                <w:szCs w:val="18"/>
              </w:rPr>
            </w:pPr>
          </w:p>
          <w:p w:rsidR="00576EEE" w:rsidRDefault="00576EEE" w:rsidP="005F78A6">
            <w:pPr>
              <w:rPr>
                <w:rFonts w:ascii="Arial" w:hAnsi="Arial" w:cs="Arial"/>
                <w:sz w:val="18"/>
                <w:szCs w:val="18"/>
              </w:rPr>
            </w:pPr>
          </w:p>
          <w:p w:rsidR="00576EEE" w:rsidRDefault="00576EEE" w:rsidP="005F78A6">
            <w:pPr>
              <w:rPr>
                <w:rFonts w:ascii="Arial" w:hAnsi="Arial" w:cs="Arial"/>
                <w:sz w:val="18"/>
                <w:szCs w:val="18"/>
              </w:rPr>
            </w:pPr>
          </w:p>
          <w:p w:rsidR="00576EEE" w:rsidRDefault="00576EEE" w:rsidP="005F78A6">
            <w:pPr>
              <w:rPr>
                <w:rFonts w:ascii="Arial" w:hAnsi="Arial" w:cs="Arial"/>
                <w:sz w:val="18"/>
                <w:szCs w:val="18"/>
              </w:rPr>
            </w:pPr>
            <w:r>
              <w:rPr>
                <w:rFonts w:ascii="Arial" w:hAnsi="Arial" w:cs="Arial"/>
                <w:sz w:val="18"/>
                <w:szCs w:val="18"/>
              </w:rPr>
              <w:t>£ +8 months</w:t>
            </w:r>
          </w:p>
        </w:tc>
        <w:tc>
          <w:tcPr>
            <w:tcW w:w="1349" w:type="pct"/>
            <w:gridSpan w:val="2"/>
            <w:tcMar>
              <w:top w:w="57" w:type="dxa"/>
              <w:bottom w:w="57" w:type="dxa"/>
            </w:tcMar>
          </w:tcPr>
          <w:p w:rsidR="0099213C" w:rsidRPr="00004FB6" w:rsidRDefault="0099213C" w:rsidP="005F78A6">
            <w:pPr>
              <w:rPr>
                <w:rFonts w:ascii="Arial" w:hAnsi="Arial" w:cs="Arial"/>
                <w:sz w:val="18"/>
                <w:szCs w:val="18"/>
              </w:rPr>
            </w:pPr>
            <w:r>
              <w:rPr>
                <w:rFonts w:ascii="Arial" w:hAnsi="Arial" w:cs="Arial"/>
                <w:sz w:val="18"/>
                <w:szCs w:val="18"/>
              </w:rPr>
              <w:t xml:space="preserve">Monitored by </w:t>
            </w:r>
            <w:proofErr w:type="spellStart"/>
            <w:r>
              <w:rPr>
                <w:rFonts w:ascii="Arial" w:hAnsi="Arial" w:cs="Arial"/>
                <w:sz w:val="18"/>
                <w:szCs w:val="18"/>
              </w:rPr>
              <w:t>Senco</w:t>
            </w:r>
            <w:proofErr w:type="spellEnd"/>
          </w:p>
        </w:tc>
        <w:tc>
          <w:tcPr>
            <w:tcW w:w="338" w:type="pct"/>
          </w:tcPr>
          <w:p w:rsidR="0099213C" w:rsidRDefault="0044207C" w:rsidP="005F78A6">
            <w:pPr>
              <w:rPr>
                <w:rFonts w:ascii="Arial" w:hAnsi="Arial" w:cs="Arial"/>
                <w:sz w:val="18"/>
                <w:szCs w:val="18"/>
              </w:rPr>
            </w:pPr>
            <w:r>
              <w:rPr>
                <w:rFonts w:ascii="Arial" w:hAnsi="Arial" w:cs="Arial"/>
                <w:sz w:val="18"/>
                <w:szCs w:val="18"/>
              </w:rPr>
              <w:t>PM</w:t>
            </w:r>
          </w:p>
          <w:p w:rsidR="0044207C" w:rsidRDefault="0044207C" w:rsidP="005F78A6">
            <w:pPr>
              <w:rPr>
                <w:rFonts w:ascii="Arial" w:hAnsi="Arial" w:cs="Arial"/>
                <w:sz w:val="18"/>
                <w:szCs w:val="18"/>
              </w:rPr>
            </w:pPr>
            <w:r>
              <w:rPr>
                <w:rFonts w:ascii="Arial" w:hAnsi="Arial" w:cs="Arial"/>
                <w:sz w:val="18"/>
                <w:szCs w:val="18"/>
              </w:rPr>
              <w:t>HP</w:t>
            </w:r>
          </w:p>
          <w:p w:rsidR="0044207C" w:rsidRPr="00004FB6" w:rsidRDefault="0044207C" w:rsidP="005F78A6">
            <w:pPr>
              <w:rPr>
                <w:rFonts w:ascii="Arial" w:hAnsi="Arial" w:cs="Arial"/>
                <w:sz w:val="18"/>
                <w:szCs w:val="18"/>
              </w:rPr>
            </w:pPr>
            <w:r>
              <w:rPr>
                <w:rFonts w:ascii="Arial" w:hAnsi="Arial" w:cs="Arial"/>
                <w:sz w:val="18"/>
                <w:szCs w:val="18"/>
              </w:rPr>
              <w:t>AB</w:t>
            </w:r>
          </w:p>
        </w:tc>
        <w:tc>
          <w:tcPr>
            <w:tcW w:w="644" w:type="pct"/>
          </w:tcPr>
          <w:p w:rsidR="0099213C" w:rsidRPr="00004FB6" w:rsidRDefault="00DB100B" w:rsidP="008D2DAF">
            <w:pPr>
              <w:rPr>
                <w:rFonts w:ascii="Arial" w:hAnsi="Arial" w:cs="Arial"/>
                <w:sz w:val="18"/>
                <w:szCs w:val="18"/>
              </w:rPr>
            </w:pPr>
            <w:r>
              <w:rPr>
                <w:rFonts w:ascii="Arial" w:hAnsi="Arial" w:cs="Arial"/>
                <w:sz w:val="18"/>
                <w:szCs w:val="18"/>
              </w:rPr>
              <w:t>DL children engaging in Sensory circuits, improved confidence in taking part in physical activity.</w:t>
            </w:r>
          </w:p>
        </w:tc>
      </w:tr>
      <w:tr w:rsidR="005D1510" w:rsidRPr="002954A6" w:rsidTr="00DB100B">
        <w:trPr>
          <w:trHeight w:hRule="exact" w:val="1768"/>
        </w:trPr>
        <w:tc>
          <w:tcPr>
            <w:tcW w:w="599" w:type="pct"/>
            <w:tcMar>
              <w:top w:w="57" w:type="dxa"/>
              <w:bottom w:w="57" w:type="dxa"/>
            </w:tcMar>
            <w:vAlign w:val="center"/>
          </w:tcPr>
          <w:p w:rsidR="005D1510" w:rsidRDefault="005D1510" w:rsidP="008C3ADB">
            <w:pPr>
              <w:jc w:val="center"/>
              <w:rPr>
                <w:rFonts w:ascii="Arial" w:hAnsi="Arial" w:cs="Arial"/>
                <w:sz w:val="18"/>
                <w:szCs w:val="18"/>
              </w:rPr>
            </w:pPr>
            <w:r>
              <w:rPr>
                <w:rFonts w:ascii="Arial" w:hAnsi="Arial" w:cs="Arial"/>
                <w:sz w:val="18"/>
                <w:szCs w:val="18"/>
              </w:rPr>
              <w:t>Support for SMSC and widening opportunities</w:t>
            </w:r>
          </w:p>
        </w:tc>
        <w:tc>
          <w:tcPr>
            <w:tcW w:w="633" w:type="pct"/>
            <w:gridSpan w:val="2"/>
            <w:tcMar>
              <w:top w:w="57" w:type="dxa"/>
              <w:bottom w:w="57" w:type="dxa"/>
            </w:tcMar>
          </w:tcPr>
          <w:p w:rsidR="005D1510" w:rsidRDefault="005D1510" w:rsidP="005D1510">
            <w:pPr>
              <w:rPr>
                <w:rFonts w:ascii="Arial" w:hAnsi="Arial" w:cs="Arial"/>
                <w:sz w:val="18"/>
                <w:szCs w:val="18"/>
              </w:rPr>
            </w:pPr>
            <w:r>
              <w:rPr>
                <w:rFonts w:ascii="Arial" w:hAnsi="Arial" w:cs="Arial"/>
                <w:sz w:val="18"/>
                <w:szCs w:val="18"/>
              </w:rPr>
              <w:t xml:space="preserve">Use of Wiltshire Family Learning to support families in developing relationships with school and engaging in </w:t>
            </w:r>
            <w:proofErr w:type="spellStart"/>
            <w:r>
              <w:rPr>
                <w:rFonts w:ascii="Arial" w:hAnsi="Arial" w:cs="Arial"/>
                <w:sz w:val="18"/>
                <w:szCs w:val="18"/>
              </w:rPr>
              <w:t>childrens</w:t>
            </w:r>
            <w:proofErr w:type="spellEnd"/>
            <w:r>
              <w:rPr>
                <w:rFonts w:ascii="Arial" w:hAnsi="Arial" w:cs="Arial"/>
                <w:sz w:val="18"/>
                <w:szCs w:val="18"/>
              </w:rPr>
              <w:t xml:space="preserve"> learning</w:t>
            </w:r>
          </w:p>
        </w:tc>
        <w:tc>
          <w:tcPr>
            <w:tcW w:w="1023" w:type="pct"/>
            <w:gridSpan w:val="2"/>
            <w:tcMar>
              <w:top w:w="57" w:type="dxa"/>
              <w:bottom w:w="57" w:type="dxa"/>
            </w:tcMar>
          </w:tcPr>
          <w:p w:rsidR="005D1510" w:rsidRPr="00F9630F" w:rsidRDefault="005D1510" w:rsidP="00F9630F">
            <w:pPr>
              <w:rPr>
                <w:rFonts w:ascii="Arial" w:hAnsi="Arial" w:cs="Arial"/>
                <w:sz w:val="18"/>
                <w:szCs w:val="18"/>
                <w:shd w:val="clear" w:color="auto" w:fill="FFFFFF"/>
              </w:rPr>
            </w:pPr>
            <w:r w:rsidRPr="00576EEE">
              <w:rPr>
                <w:rFonts w:ascii="Arial" w:hAnsi="Arial" w:cs="Arial"/>
                <w:sz w:val="18"/>
                <w:szCs w:val="18"/>
                <w:shd w:val="clear" w:color="auto" w:fill="FFFFFF"/>
              </w:rPr>
              <w:t xml:space="preserve">Parental involvement is consistently associated with pupils’ success at </w:t>
            </w:r>
            <w:proofErr w:type="gramStart"/>
            <w:r w:rsidRPr="00576EEE">
              <w:rPr>
                <w:rFonts w:ascii="Arial" w:hAnsi="Arial" w:cs="Arial"/>
                <w:sz w:val="18"/>
                <w:szCs w:val="18"/>
                <w:shd w:val="clear" w:color="auto" w:fill="FFFFFF"/>
              </w:rPr>
              <w:t>school</w:t>
            </w:r>
            <w:r>
              <w:rPr>
                <w:rFonts w:ascii="Arial" w:hAnsi="Arial" w:cs="Arial"/>
                <w:sz w:val="18"/>
                <w:szCs w:val="18"/>
                <w:shd w:val="clear" w:color="auto" w:fill="FFFFFF"/>
              </w:rPr>
              <w:t>,</w:t>
            </w:r>
            <w:proofErr w:type="gramEnd"/>
            <w:r>
              <w:rPr>
                <w:rFonts w:ascii="Arial" w:hAnsi="Arial" w:cs="Arial"/>
                <w:sz w:val="18"/>
                <w:szCs w:val="18"/>
                <w:shd w:val="clear" w:color="auto" w:fill="FFFFFF"/>
              </w:rPr>
              <w:t xml:space="preserve"> </w:t>
            </w:r>
            <w:r w:rsidRPr="00576EEE">
              <w:rPr>
                <w:rFonts w:ascii="Arial" w:hAnsi="Arial" w:cs="Arial"/>
                <w:sz w:val="18"/>
                <w:szCs w:val="18"/>
                <w:shd w:val="clear" w:color="auto" w:fill="FFFFFF"/>
              </w:rPr>
              <w:t>this is particularly the case for disadvantaged families.</w:t>
            </w:r>
          </w:p>
        </w:tc>
        <w:tc>
          <w:tcPr>
            <w:tcW w:w="414" w:type="pct"/>
            <w:gridSpan w:val="5"/>
          </w:tcPr>
          <w:p w:rsidR="005D1510" w:rsidRDefault="005D1510" w:rsidP="005F78A6">
            <w:pPr>
              <w:rPr>
                <w:rFonts w:ascii="Arial" w:hAnsi="Arial" w:cs="Arial"/>
                <w:sz w:val="18"/>
                <w:szCs w:val="18"/>
              </w:rPr>
            </w:pPr>
            <w:r>
              <w:rPr>
                <w:rFonts w:ascii="Arial" w:hAnsi="Arial" w:cs="Arial"/>
                <w:sz w:val="18"/>
                <w:szCs w:val="18"/>
              </w:rPr>
              <w:t>Parental involvement</w:t>
            </w:r>
          </w:p>
          <w:p w:rsidR="005D1510" w:rsidRDefault="005D1510" w:rsidP="005F78A6">
            <w:pPr>
              <w:rPr>
                <w:rFonts w:ascii="Arial" w:hAnsi="Arial" w:cs="Arial"/>
                <w:sz w:val="18"/>
                <w:szCs w:val="18"/>
              </w:rPr>
            </w:pPr>
          </w:p>
          <w:p w:rsidR="005D1510" w:rsidRDefault="005D1510" w:rsidP="005F78A6">
            <w:pPr>
              <w:rPr>
                <w:rFonts w:ascii="Arial" w:hAnsi="Arial" w:cs="Arial"/>
                <w:sz w:val="18"/>
                <w:szCs w:val="18"/>
              </w:rPr>
            </w:pPr>
            <w:r>
              <w:rPr>
                <w:rFonts w:ascii="Arial" w:hAnsi="Arial" w:cs="Arial"/>
                <w:sz w:val="18"/>
                <w:szCs w:val="18"/>
              </w:rPr>
              <w:t xml:space="preserve">£ </w:t>
            </w:r>
          </w:p>
        </w:tc>
        <w:tc>
          <w:tcPr>
            <w:tcW w:w="1349" w:type="pct"/>
            <w:gridSpan w:val="2"/>
            <w:tcMar>
              <w:top w:w="57" w:type="dxa"/>
              <w:bottom w:w="57" w:type="dxa"/>
            </w:tcMar>
          </w:tcPr>
          <w:p w:rsidR="005D1510" w:rsidRDefault="005D1510" w:rsidP="005F78A6">
            <w:pPr>
              <w:rPr>
                <w:rFonts w:ascii="Arial" w:hAnsi="Arial" w:cs="Arial"/>
                <w:sz w:val="18"/>
                <w:szCs w:val="18"/>
              </w:rPr>
            </w:pPr>
            <w:r>
              <w:rPr>
                <w:rFonts w:ascii="Arial" w:hAnsi="Arial" w:cs="Arial"/>
                <w:sz w:val="18"/>
                <w:szCs w:val="18"/>
              </w:rPr>
              <w:t xml:space="preserve">Monitored by </w:t>
            </w:r>
            <w:proofErr w:type="spellStart"/>
            <w:r>
              <w:rPr>
                <w:rFonts w:ascii="Arial" w:hAnsi="Arial" w:cs="Arial"/>
                <w:sz w:val="18"/>
                <w:szCs w:val="18"/>
              </w:rPr>
              <w:t>Senco</w:t>
            </w:r>
            <w:proofErr w:type="spellEnd"/>
            <w:r>
              <w:rPr>
                <w:rFonts w:ascii="Arial" w:hAnsi="Arial" w:cs="Arial"/>
                <w:sz w:val="18"/>
                <w:szCs w:val="18"/>
              </w:rPr>
              <w:t xml:space="preserve"> and deputy head</w:t>
            </w:r>
          </w:p>
        </w:tc>
        <w:tc>
          <w:tcPr>
            <w:tcW w:w="338" w:type="pct"/>
          </w:tcPr>
          <w:p w:rsidR="005D1510" w:rsidRDefault="005D1510" w:rsidP="005F78A6">
            <w:pPr>
              <w:rPr>
                <w:rFonts w:ascii="Arial" w:hAnsi="Arial" w:cs="Arial"/>
                <w:sz w:val="18"/>
                <w:szCs w:val="18"/>
              </w:rPr>
            </w:pPr>
            <w:r>
              <w:rPr>
                <w:rFonts w:ascii="Arial" w:hAnsi="Arial" w:cs="Arial"/>
                <w:sz w:val="18"/>
                <w:szCs w:val="18"/>
              </w:rPr>
              <w:t>PM</w:t>
            </w:r>
          </w:p>
          <w:p w:rsidR="005D1510" w:rsidRDefault="005D1510" w:rsidP="005F78A6">
            <w:pPr>
              <w:rPr>
                <w:rFonts w:ascii="Arial" w:hAnsi="Arial" w:cs="Arial"/>
                <w:sz w:val="18"/>
                <w:szCs w:val="18"/>
              </w:rPr>
            </w:pPr>
            <w:r>
              <w:rPr>
                <w:rFonts w:ascii="Arial" w:hAnsi="Arial" w:cs="Arial"/>
                <w:sz w:val="18"/>
                <w:szCs w:val="18"/>
              </w:rPr>
              <w:t>HP</w:t>
            </w:r>
          </w:p>
        </w:tc>
        <w:tc>
          <w:tcPr>
            <w:tcW w:w="644" w:type="pct"/>
          </w:tcPr>
          <w:p w:rsidR="005D1510" w:rsidRDefault="00DB100B" w:rsidP="008D2DAF">
            <w:pPr>
              <w:rPr>
                <w:rFonts w:ascii="Arial" w:hAnsi="Arial" w:cs="Arial"/>
                <w:sz w:val="18"/>
                <w:szCs w:val="18"/>
              </w:rPr>
            </w:pPr>
            <w:r>
              <w:rPr>
                <w:rFonts w:ascii="Arial" w:hAnsi="Arial" w:cs="Arial"/>
                <w:sz w:val="18"/>
                <w:szCs w:val="18"/>
              </w:rPr>
              <w:t>Improved attendance of individuals whose families attended Family Learning, improved engagement with PSA</w:t>
            </w:r>
          </w:p>
        </w:tc>
      </w:tr>
      <w:tr w:rsidR="0099213C" w:rsidRPr="002954A6" w:rsidTr="00DB100B">
        <w:trPr>
          <w:trHeight w:hRule="exact" w:val="2482"/>
        </w:trPr>
        <w:tc>
          <w:tcPr>
            <w:tcW w:w="599" w:type="pct"/>
            <w:tcMar>
              <w:top w:w="57" w:type="dxa"/>
              <w:bottom w:w="57" w:type="dxa"/>
            </w:tcMar>
            <w:vAlign w:val="center"/>
          </w:tcPr>
          <w:p w:rsidR="0099213C" w:rsidRPr="003B7149" w:rsidRDefault="0099213C" w:rsidP="008C3ADB">
            <w:pPr>
              <w:jc w:val="center"/>
              <w:rPr>
                <w:rFonts w:ascii="Arial" w:hAnsi="Arial" w:cs="Arial"/>
                <w:b/>
                <w:sz w:val="18"/>
                <w:szCs w:val="18"/>
              </w:rPr>
            </w:pPr>
            <w:r>
              <w:rPr>
                <w:rFonts w:ascii="Arial" w:hAnsi="Arial" w:cs="Arial"/>
                <w:sz w:val="18"/>
                <w:szCs w:val="18"/>
              </w:rPr>
              <w:lastRenderedPageBreak/>
              <w:t>Support for SMSC and widening opportunities</w:t>
            </w:r>
          </w:p>
        </w:tc>
        <w:tc>
          <w:tcPr>
            <w:tcW w:w="633" w:type="pct"/>
            <w:gridSpan w:val="2"/>
            <w:tcMar>
              <w:top w:w="57" w:type="dxa"/>
              <w:bottom w:w="57" w:type="dxa"/>
            </w:tcMar>
          </w:tcPr>
          <w:p w:rsidR="0099213C" w:rsidRDefault="0099213C" w:rsidP="007F271A">
            <w:pPr>
              <w:rPr>
                <w:rFonts w:ascii="Arial" w:hAnsi="Arial" w:cs="Arial"/>
                <w:sz w:val="18"/>
                <w:szCs w:val="18"/>
              </w:rPr>
            </w:pPr>
            <w:r>
              <w:rPr>
                <w:rFonts w:ascii="Arial" w:hAnsi="Arial" w:cs="Arial"/>
                <w:sz w:val="18"/>
                <w:szCs w:val="18"/>
              </w:rPr>
              <w:t>Designation of a Parent Support Advisor to proactively support children and families with any challenges they face.</w:t>
            </w:r>
          </w:p>
        </w:tc>
        <w:tc>
          <w:tcPr>
            <w:tcW w:w="1023" w:type="pct"/>
            <w:gridSpan w:val="2"/>
            <w:tcMar>
              <w:top w:w="57" w:type="dxa"/>
              <w:bottom w:w="57" w:type="dxa"/>
            </w:tcMar>
          </w:tcPr>
          <w:p w:rsidR="0099213C" w:rsidRDefault="0099213C" w:rsidP="00C70B05">
            <w:pPr>
              <w:rPr>
                <w:rFonts w:ascii="Arial" w:hAnsi="Arial" w:cs="Arial"/>
                <w:sz w:val="18"/>
                <w:szCs w:val="18"/>
              </w:rPr>
            </w:pPr>
            <w:r>
              <w:rPr>
                <w:rFonts w:ascii="Arial" w:hAnsi="Arial" w:cs="Arial"/>
                <w:sz w:val="18"/>
                <w:szCs w:val="18"/>
              </w:rPr>
              <w:t>Families aware that there is a designated person within the school that they can talk to and ask advice of, who has a presence on the playground before and after.  Parents can drop in or set a time for meetings.</w:t>
            </w:r>
          </w:p>
          <w:p w:rsidR="00576EEE" w:rsidRPr="00576EEE" w:rsidRDefault="00576EEE" w:rsidP="00C70B05">
            <w:pPr>
              <w:rPr>
                <w:rFonts w:ascii="Arial" w:hAnsi="Arial" w:cs="Arial"/>
                <w:sz w:val="18"/>
                <w:szCs w:val="18"/>
              </w:rPr>
            </w:pPr>
            <w:r w:rsidRPr="00576EEE">
              <w:rPr>
                <w:rFonts w:ascii="Arial" w:hAnsi="Arial" w:cs="Arial"/>
                <w:sz w:val="18"/>
                <w:szCs w:val="18"/>
                <w:shd w:val="clear" w:color="auto" w:fill="FFFFFF"/>
              </w:rPr>
              <w:t xml:space="preserve">Parental involvement is consistently associated with pupils’ success at </w:t>
            </w:r>
            <w:proofErr w:type="gramStart"/>
            <w:r w:rsidRPr="00576EEE">
              <w:rPr>
                <w:rFonts w:ascii="Arial" w:hAnsi="Arial" w:cs="Arial"/>
                <w:sz w:val="18"/>
                <w:szCs w:val="18"/>
                <w:shd w:val="clear" w:color="auto" w:fill="FFFFFF"/>
              </w:rPr>
              <w:t>school</w:t>
            </w:r>
            <w:r>
              <w:rPr>
                <w:rFonts w:ascii="Arial" w:hAnsi="Arial" w:cs="Arial"/>
                <w:sz w:val="18"/>
                <w:szCs w:val="18"/>
                <w:shd w:val="clear" w:color="auto" w:fill="FFFFFF"/>
              </w:rPr>
              <w:t>,</w:t>
            </w:r>
            <w:proofErr w:type="gramEnd"/>
            <w:r>
              <w:rPr>
                <w:rFonts w:ascii="Arial" w:hAnsi="Arial" w:cs="Arial"/>
                <w:sz w:val="18"/>
                <w:szCs w:val="18"/>
                <w:shd w:val="clear" w:color="auto" w:fill="FFFFFF"/>
              </w:rPr>
              <w:t xml:space="preserve"> </w:t>
            </w:r>
            <w:r w:rsidRPr="00576EEE">
              <w:rPr>
                <w:rFonts w:ascii="Arial" w:hAnsi="Arial" w:cs="Arial"/>
                <w:sz w:val="18"/>
                <w:szCs w:val="18"/>
                <w:shd w:val="clear" w:color="auto" w:fill="FFFFFF"/>
              </w:rPr>
              <w:t>this is particularly the case for disadvantaged families.</w:t>
            </w:r>
          </w:p>
        </w:tc>
        <w:tc>
          <w:tcPr>
            <w:tcW w:w="414" w:type="pct"/>
            <w:gridSpan w:val="5"/>
          </w:tcPr>
          <w:p w:rsidR="0099213C" w:rsidRDefault="00576EEE" w:rsidP="005F78A6">
            <w:pPr>
              <w:rPr>
                <w:rFonts w:ascii="Arial" w:hAnsi="Arial" w:cs="Arial"/>
                <w:sz w:val="18"/>
                <w:szCs w:val="18"/>
              </w:rPr>
            </w:pPr>
            <w:r>
              <w:rPr>
                <w:rFonts w:ascii="Arial" w:hAnsi="Arial" w:cs="Arial"/>
                <w:sz w:val="18"/>
                <w:szCs w:val="18"/>
              </w:rPr>
              <w:t>Parental Involvement</w:t>
            </w:r>
          </w:p>
          <w:p w:rsidR="00576EEE" w:rsidRDefault="00576EEE" w:rsidP="005F78A6">
            <w:pPr>
              <w:rPr>
                <w:rFonts w:ascii="Arial" w:hAnsi="Arial" w:cs="Arial"/>
                <w:sz w:val="18"/>
                <w:szCs w:val="18"/>
              </w:rPr>
            </w:pPr>
          </w:p>
          <w:p w:rsidR="00576EEE" w:rsidRDefault="00576EEE" w:rsidP="005F78A6">
            <w:pPr>
              <w:rPr>
                <w:rFonts w:ascii="Arial" w:hAnsi="Arial" w:cs="Arial"/>
                <w:sz w:val="18"/>
                <w:szCs w:val="18"/>
              </w:rPr>
            </w:pPr>
            <w:r>
              <w:rPr>
                <w:rFonts w:ascii="Arial" w:hAnsi="Arial" w:cs="Arial"/>
                <w:sz w:val="18"/>
                <w:szCs w:val="18"/>
              </w:rPr>
              <w:t>£££ + 3 months</w:t>
            </w:r>
          </w:p>
        </w:tc>
        <w:tc>
          <w:tcPr>
            <w:tcW w:w="1349" w:type="pct"/>
            <w:gridSpan w:val="2"/>
            <w:tcMar>
              <w:top w:w="57" w:type="dxa"/>
              <w:bottom w:w="57" w:type="dxa"/>
            </w:tcMar>
          </w:tcPr>
          <w:p w:rsidR="0099213C" w:rsidRPr="00004FB6" w:rsidRDefault="0099213C" w:rsidP="005F78A6">
            <w:pPr>
              <w:rPr>
                <w:rFonts w:ascii="Arial" w:hAnsi="Arial" w:cs="Arial"/>
                <w:sz w:val="18"/>
                <w:szCs w:val="18"/>
              </w:rPr>
            </w:pPr>
            <w:r>
              <w:rPr>
                <w:rFonts w:ascii="Arial" w:hAnsi="Arial" w:cs="Arial"/>
                <w:sz w:val="18"/>
                <w:szCs w:val="18"/>
              </w:rPr>
              <w:t xml:space="preserve">Monitored by </w:t>
            </w:r>
            <w:proofErr w:type="spellStart"/>
            <w:r>
              <w:rPr>
                <w:rFonts w:ascii="Arial" w:hAnsi="Arial" w:cs="Arial"/>
                <w:sz w:val="18"/>
                <w:szCs w:val="18"/>
              </w:rPr>
              <w:t>Senco</w:t>
            </w:r>
            <w:proofErr w:type="spellEnd"/>
          </w:p>
        </w:tc>
        <w:tc>
          <w:tcPr>
            <w:tcW w:w="338" w:type="pct"/>
          </w:tcPr>
          <w:p w:rsidR="0099213C" w:rsidRDefault="0044207C" w:rsidP="005F78A6">
            <w:pPr>
              <w:rPr>
                <w:rFonts w:ascii="Arial" w:hAnsi="Arial" w:cs="Arial"/>
                <w:sz w:val="18"/>
                <w:szCs w:val="18"/>
              </w:rPr>
            </w:pPr>
            <w:r>
              <w:rPr>
                <w:rFonts w:ascii="Arial" w:hAnsi="Arial" w:cs="Arial"/>
                <w:sz w:val="18"/>
                <w:szCs w:val="18"/>
              </w:rPr>
              <w:t>HP</w:t>
            </w:r>
          </w:p>
          <w:p w:rsidR="0044207C" w:rsidRDefault="0044207C" w:rsidP="005F78A6">
            <w:pPr>
              <w:rPr>
                <w:rFonts w:ascii="Arial" w:hAnsi="Arial" w:cs="Arial"/>
                <w:sz w:val="18"/>
                <w:szCs w:val="18"/>
              </w:rPr>
            </w:pPr>
            <w:r>
              <w:rPr>
                <w:rFonts w:ascii="Arial" w:hAnsi="Arial" w:cs="Arial"/>
                <w:sz w:val="18"/>
                <w:szCs w:val="18"/>
              </w:rPr>
              <w:t>PM</w:t>
            </w:r>
          </w:p>
          <w:p w:rsidR="0044207C" w:rsidRPr="00004FB6" w:rsidRDefault="0044207C" w:rsidP="005F78A6">
            <w:pPr>
              <w:rPr>
                <w:rFonts w:ascii="Arial" w:hAnsi="Arial" w:cs="Arial"/>
                <w:sz w:val="18"/>
                <w:szCs w:val="18"/>
              </w:rPr>
            </w:pPr>
            <w:r>
              <w:rPr>
                <w:rFonts w:ascii="Arial" w:hAnsi="Arial" w:cs="Arial"/>
                <w:sz w:val="18"/>
                <w:szCs w:val="18"/>
              </w:rPr>
              <w:t>BOW</w:t>
            </w:r>
          </w:p>
        </w:tc>
        <w:tc>
          <w:tcPr>
            <w:tcW w:w="644" w:type="pct"/>
          </w:tcPr>
          <w:p w:rsidR="0099213C" w:rsidRPr="00004FB6" w:rsidRDefault="00B51632" w:rsidP="00D31A14">
            <w:pPr>
              <w:rPr>
                <w:rFonts w:ascii="Arial" w:hAnsi="Arial" w:cs="Arial"/>
                <w:sz w:val="18"/>
                <w:szCs w:val="18"/>
              </w:rPr>
            </w:pPr>
            <w:r w:rsidRPr="00D31A14">
              <w:rPr>
                <w:rFonts w:ascii="Arial" w:hAnsi="Arial" w:cs="Arial"/>
                <w:sz w:val="18"/>
              </w:rPr>
              <w:t>This role has enabled us to establish some additional support around parenting</w:t>
            </w:r>
            <w:proofErr w:type="gramStart"/>
            <w:r w:rsidRPr="00D31A14">
              <w:rPr>
                <w:rFonts w:ascii="Arial" w:hAnsi="Arial" w:cs="Arial"/>
                <w:sz w:val="18"/>
              </w:rPr>
              <w:t>.</w:t>
            </w:r>
            <w:r w:rsidRPr="00D31A14">
              <w:rPr>
                <w:rFonts w:ascii="Arial" w:hAnsi="Arial" w:cs="Arial"/>
                <w:sz w:val="18"/>
                <w:szCs w:val="18"/>
              </w:rPr>
              <w:t>.</w:t>
            </w:r>
            <w:proofErr w:type="gramEnd"/>
            <w:r w:rsidRPr="00D31A14">
              <w:rPr>
                <w:rFonts w:ascii="Arial" w:hAnsi="Arial" w:cs="Arial"/>
                <w:sz w:val="18"/>
                <w:szCs w:val="18"/>
              </w:rPr>
              <w:t xml:space="preserve"> Next steps: Continue this</w:t>
            </w:r>
            <w:r>
              <w:t xml:space="preserve"> </w:t>
            </w:r>
            <w:r w:rsidRPr="00D31A14">
              <w:rPr>
                <w:rFonts w:ascii="Arial" w:hAnsi="Arial" w:cs="Arial"/>
                <w:sz w:val="18"/>
              </w:rPr>
              <w:t>intervention next year.</w:t>
            </w:r>
          </w:p>
        </w:tc>
      </w:tr>
      <w:tr w:rsidR="0099213C" w:rsidRPr="002954A6" w:rsidTr="0099213C">
        <w:trPr>
          <w:trHeight w:hRule="exact" w:val="458"/>
        </w:trPr>
        <w:tc>
          <w:tcPr>
            <w:tcW w:w="866" w:type="pct"/>
            <w:gridSpan w:val="2"/>
          </w:tcPr>
          <w:p w:rsidR="0099213C" w:rsidRPr="002954A6" w:rsidRDefault="0099213C" w:rsidP="000B25ED">
            <w:pPr>
              <w:jc w:val="right"/>
              <w:rPr>
                <w:rFonts w:ascii="Arial" w:hAnsi="Arial" w:cs="Arial"/>
                <w:b/>
              </w:rPr>
            </w:pPr>
          </w:p>
        </w:tc>
        <w:tc>
          <w:tcPr>
            <w:tcW w:w="3490" w:type="pct"/>
            <w:gridSpan w:val="11"/>
            <w:tcMar>
              <w:top w:w="57" w:type="dxa"/>
              <w:bottom w:w="57" w:type="dxa"/>
            </w:tcMar>
          </w:tcPr>
          <w:p w:rsidR="0099213C" w:rsidRPr="002954A6" w:rsidRDefault="0099213C" w:rsidP="000B25ED">
            <w:pPr>
              <w:jc w:val="right"/>
              <w:rPr>
                <w:rFonts w:ascii="Arial" w:hAnsi="Arial" w:cs="Arial"/>
              </w:rPr>
            </w:pPr>
            <w:r w:rsidRPr="002954A6">
              <w:rPr>
                <w:rFonts w:ascii="Arial" w:hAnsi="Arial" w:cs="Arial"/>
                <w:b/>
              </w:rPr>
              <w:t>Total budgeted cost</w:t>
            </w:r>
          </w:p>
        </w:tc>
        <w:tc>
          <w:tcPr>
            <w:tcW w:w="644" w:type="pct"/>
          </w:tcPr>
          <w:p w:rsidR="0099213C" w:rsidRPr="002954A6" w:rsidRDefault="0099213C" w:rsidP="000315F8">
            <w:pPr>
              <w:rPr>
                <w:rFonts w:ascii="Arial" w:hAnsi="Arial" w:cs="Arial"/>
                <w:sz w:val="18"/>
                <w:szCs w:val="18"/>
              </w:rPr>
            </w:pPr>
            <w:r>
              <w:rPr>
                <w:rFonts w:ascii="Arial" w:hAnsi="Arial" w:cs="Arial"/>
                <w:sz w:val="18"/>
                <w:szCs w:val="18"/>
              </w:rPr>
              <w:t>£30 000</w:t>
            </w:r>
          </w:p>
        </w:tc>
      </w:tr>
      <w:tr w:rsidR="0099213C" w:rsidRPr="002954A6" w:rsidTr="0099213C">
        <w:trPr>
          <w:trHeight w:hRule="exact" w:val="312"/>
        </w:trPr>
        <w:tc>
          <w:tcPr>
            <w:tcW w:w="866" w:type="pct"/>
            <w:gridSpan w:val="2"/>
          </w:tcPr>
          <w:p w:rsidR="0099213C" w:rsidRPr="002954A6" w:rsidRDefault="0099213C" w:rsidP="00A60ECF">
            <w:pPr>
              <w:pStyle w:val="ListParagraph"/>
              <w:numPr>
                <w:ilvl w:val="0"/>
                <w:numId w:val="14"/>
              </w:numPr>
              <w:ind w:left="426" w:hanging="142"/>
              <w:rPr>
                <w:rFonts w:ascii="Arial" w:hAnsi="Arial" w:cs="Arial"/>
                <w:b/>
              </w:rPr>
            </w:pPr>
          </w:p>
        </w:tc>
        <w:tc>
          <w:tcPr>
            <w:tcW w:w="4134" w:type="pct"/>
            <w:gridSpan w:val="12"/>
            <w:tcMar>
              <w:top w:w="57" w:type="dxa"/>
              <w:bottom w:w="57" w:type="dxa"/>
            </w:tcMar>
          </w:tcPr>
          <w:p w:rsidR="0099213C" w:rsidRPr="002954A6" w:rsidRDefault="0099213C" w:rsidP="00A60ECF">
            <w:pPr>
              <w:pStyle w:val="ListParagraph"/>
              <w:numPr>
                <w:ilvl w:val="0"/>
                <w:numId w:val="14"/>
              </w:numPr>
              <w:ind w:left="426" w:hanging="142"/>
              <w:rPr>
                <w:rFonts w:ascii="Arial" w:hAnsi="Arial" w:cs="Arial"/>
                <w:b/>
              </w:rPr>
            </w:pPr>
            <w:r w:rsidRPr="002954A6">
              <w:rPr>
                <w:rFonts w:ascii="Arial" w:hAnsi="Arial" w:cs="Arial"/>
                <w:b/>
              </w:rPr>
              <w:t>Other approaches</w:t>
            </w:r>
          </w:p>
        </w:tc>
      </w:tr>
      <w:tr w:rsidR="0099213C" w:rsidRPr="002954A6" w:rsidTr="0099213C">
        <w:tc>
          <w:tcPr>
            <w:tcW w:w="599" w:type="pct"/>
            <w:tcMar>
              <w:top w:w="57" w:type="dxa"/>
              <w:bottom w:w="57" w:type="dxa"/>
            </w:tcMar>
          </w:tcPr>
          <w:p w:rsidR="0099213C" w:rsidRPr="002954A6" w:rsidRDefault="0099213C" w:rsidP="008D2DAF">
            <w:pPr>
              <w:rPr>
                <w:rFonts w:ascii="Arial" w:hAnsi="Arial" w:cs="Arial"/>
                <w:b/>
              </w:rPr>
            </w:pPr>
            <w:r w:rsidRPr="002954A6">
              <w:rPr>
                <w:rFonts w:ascii="Arial" w:hAnsi="Arial" w:cs="Arial"/>
                <w:b/>
              </w:rPr>
              <w:t>Desired outcome</w:t>
            </w:r>
          </w:p>
        </w:tc>
        <w:tc>
          <w:tcPr>
            <w:tcW w:w="633" w:type="pct"/>
            <w:gridSpan w:val="2"/>
            <w:tcMar>
              <w:top w:w="57" w:type="dxa"/>
              <w:bottom w:w="57" w:type="dxa"/>
            </w:tcMar>
          </w:tcPr>
          <w:p w:rsidR="0099213C" w:rsidRPr="002954A6" w:rsidRDefault="0099213C" w:rsidP="008D2DAF">
            <w:pPr>
              <w:rPr>
                <w:rFonts w:ascii="Arial" w:hAnsi="Arial" w:cs="Arial"/>
                <w:b/>
              </w:rPr>
            </w:pPr>
            <w:r w:rsidRPr="002954A6">
              <w:rPr>
                <w:rFonts w:ascii="Arial" w:hAnsi="Arial" w:cs="Arial"/>
                <w:b/>
              </w:rPr>
              <w:t>Chosen action/approach</w:t>
            </w:r>
          </w:p>
        </w:tc>
        <w:tc>
          <w:tcPr>
            <w:tcW w:w="1023" w:type="pct"/>
            <w:gridSpan w:val="2"/>
            <w:tcMar>
              <w:top w:w="57" w:type="dxa"/>
              <w:bottom w:w="57" w:type="dxa"/>
            </w:tcMar>
          </w:tcPr>
          <w:p w:rsidR="0099213C" w:rsidRPr="002954A6" w:rsidRDefault="0099213C" w:rsidP="000A25FC">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414" w:type="pct"/>
            <w:gridSpan w:val="5"/>
          </w:tcPr>
          <w:p w:rsidR="0099213C" w:rsidRPr="002954A6" w:rsidRDefault="0099213C" w:rsidP="008D2DAF">
            <w:pPr>
              <w:rPr>
                <w:rFonts w:ascii="Arial" w:hAnsi="Arial" w:cs="Arial"/>
                <w:b/>
              </w:rPr>
            </w:pPr>
          </w:p>
        </w:tc>
        <w:tc>
          <w:tcPr>
            <w:tcW w:w="1349" w:type="pct"/>
            <w:gridSpan w:val="2"/>
            <w:tcMar>
              <w:top w:w="57" w:type="dxa"/>
              <w:bottom w:w="57" w:type="dxa"/>
            </w:tcMar>
          </w:tcPr>
          <w:p w:rsidR="0099213C" w:rsidRPr="002954A6" w:rsidRDefault="0099213C" w:rsidP="008D2DAF">
            <w:pPr>
              <w:rPr>
                <w:rFonts w:ascii="Arial" w:hAnsi="Arial" w:cs="Arial"/>
                <w:b/>
              </w:rPr>
            </w:pPr>
            <w:r w:rsidRPr="002954A6">
              <w:rPr>
                <w:rFonts w:ascii="Arial" w:hAnsi="Arial" w:cs="Arial"/>
                <w:b/>
              </w:rPr>
              <w:t>How will you ensure it is implemented well?</w:t>
            </w:r>
          </w:p>
        </w:tc>
        <w:tc>
          <w:tcPr>
            <w:tcW w:w="338" w:type="pct"/>
          </w:tcPr>
          <w:p w:rsidR="0099213C" w:rsidRPr="002954A6" w:rsidRDefault="0099213C" w:rsidP="008D2DAF">
            <w:pPr>
              <w:rPr>
                <w:rFonts w:ascii="Arial" w:hAnsi="Arial" w:cs="Arial"/>
                <w:b/>
              </w:rPr>
            </w:pPr>
            <w:r w:rsidRPr="002954A6">
              <w:rPr>
                <w:rFonts w:ascii="Arial" w:hAnsi="Arial" w:cs="Arial"/>
                <w:b/>
              </w:rPr>
              <w:t>Staff lead</w:t>
            </w:r>
          </w:p>
        </w:tc>
        <w:tc>
          <w:tcPr>
            <w:tcW w:w="644" w:type="pct"/>
          </w:tcPr>
          <w:p w:rsidR="0099213C" w:rsidRPr="00262114" w:rsidRDefault="0099213C" w:rsidP="008D2DAF">
            <w:pPr>
              <w:rPr>
                <w:rFonts w:ascii="Arial" w:hAnsi="Arial" w:cs="Arial"/>
                <w:b/>
              </w:rPr>
            </w:pPr>
            <w:r w:rsidRPr="00262114">
              <w:rPr>
                <w:rFonts w:ascii="Arial" w:hAnsi="Arial" w:cs="Arial"/>
                <w:b/>
              </w:rPr>
              <w:t>When will you review implementation?</w:t>
            </w:r>
          </w:p>
        </w:tc>
      </w:tr>
      <w:tr w:rsidR="0099213C" w:rsidRPr="002954A6" w:rsidTr="0099213C">
        <w:trPr>
          <w:trHeight w:val="310"/>
        </w:trPr>
        <w:tc>
          <w:tcPr>
            <w:tcW w:w="599" w:type="pct"/>
            <w:tcMar>
              <w:top w:w="57" w:type="dxa"/>
              <w:bottom w:w="57" w:type="dxa"/>
            </w:tcMar>
          </w:tcPr>
          <w:p w:rsidR="0099213C" w:rsidRPr="006C7C85" w:rsidRDefault="0099213C" w:rsidP="009D2E8A">
            <w:pPr>
              <w:rPr>
                <w:rFonts w:ascii="Arial" w:hAnsi="Arial" w:cs="Arial"/>
                <w:sz w:val="18"/>
                <w:szCs w:val="18"/>
              </w:rPr>
            </w:pPr>
            <w:r>
              <w:rPr>
                <w:rFonts w:ascii="Arial" w:hAnsi="Arial" w:cs="Arial"/>
                <w:sz w:val="18"/>
                <w:szCs w:val="18"/>
              </w:rPr>
              <w:t xml:space="preserve">Continued support of SMSC and wider opportunities </w:t>
            </w:r>
          </w:p>
        </w:tc>
        <w:tc>
          <w:tcPr>
            <w:tcW w:w="633" w:type="pct"/>
            <w:gridSpan w:val="2"/>
            <w:tcMar>
              <w:top w:w="57" w:type="dxa"/>
              <w:bottom w:w="57" w:type="dxa"/>
            </w:tcMar>
          </w:tcPr>
          <w:p w:rsidR="0099213C" w:rsidRDefault="0099213C" w:rsidP="009D2E8A">
            <w:pPr>
              <w:pStyle w:val="Default"/>
              <w:rPr>
                <w:sz w:val="18"/>
                <w:szCs w:val="18"/>
              </w:rPr>
            </w:pPr>
            <w:r>
              <w:rPr>
                <w:sz w:val="18"/>
                <w:szCs w:val="18"/>
              </w:rPr>
              <w:t>Free extra-curricular clubs run by staff</w:t>
            </w:r>
          </w:p>
          <w:p w:rsidR="0099213C" w:rsidRDefault="0099213C" w:rsidP="009D2E8A">
            <w:pPr>
              <w:pStyle w:val="Default"/>
              <w:rPr>
                <w:sz w:val="18"/>
                <w:szCs w:val="18"/>
              </w:rPr>
            </w:pPr>
          </w:p>
          <w:p w:rsidR="0099213C" w:rsidRPr="006C7C85" w:rsidRDefault="0099213C" w:rsidP="009D2E8A">
            <w:pPr>
              <w:pStyle w:val="Default"/>
              <w:rPr>
                <w:sz w:val="18"/>
                <w:szCs w:val="18"/>
              </w:rPr>
            </w:pPr>
          </w:p>
        </w:tc>
        <w:tc>
          <w:tcPr>
            <w:tcW w:w="1023" w:type="pct"/>
            <w:gridSpan w:val="2"/>
            <w:tcMar>
              <w:top w:w="57" w:type="dxa"/>
              <w:bottom w:w="57" w:type="dxa"/>
            </w:tcMar>
          </w:tcPr>
          <w:p w:rsidR="0099213C" w:rsidRDefault="0099213C" w:rsidP="009D2E8A">
            <w:pPr>
              <w:pStyle w:val="Default"/>
              <w:rPr>
                <w:color w:val="auto"/>
                <w:sz w:val="18"/>
                <w:szCs w:val="18"/>
              </w:rPr>
            </w:pPr>
            <w:r>
              <w:rPr>
                <w:color w:val="auto"/>
                <w:sz w:val="18"/>
                <w:szCs w:val="18"/>
              </w:rPr>
              <w:t>Providing enrichment activities that feed into the experience and enjoyment of learning and school life, particularly if these re less likely to be provided at home.</w:t>
            </w:r>
          </w:p>
          <w:p w:rsidR="00576EEE" w:rsidRPr="006C7C85" w:rsidRDefault="00576EEE" w:rsidP="009D2E8A">
            <w:pPr>
              <w:pStyle w:val="Default"/>
              <w:rPr>
                <w:color w:val="auto"/>
                <w:sz w:val="18"/>
                <w:szCs w:val="18"/>
              </w:rPr>
            </w:pPr>
          </w:p>
        </w:tc>
        <w:tc>
          <w:tcPr>
            <w:tcW w:w="414" w:type="pct"/>
            <w:gridSpan w:val="5"/>
          </w:tcPr>
          <w:p w:rsidR="0099213C" w:rsidRDefault="0099213C" w:rsidP="008D2DAF">
            <w:pPr>
              <w:rPr>
                <w:rFonts w:ascii="Arial" w:hAnsi="Arial" w:cs="Arial"/>
                <w:sz w:val="18"/>
                <w:szCs w:val="18"/>
              </w:rPr>
            </w:pPr>
          </w:p>
        </w:tc>
        <w:tc>
          <w:tcPr>
            <w:tcW w:w="1349" w:type="pct"/>
            <w:gridSpan w:val="2"/>
            <w:tcMar>
              <w:top w:w="57" w:type="dxa"/>
              <w:bottom w:w="57" w:type="dxa"/>
            </w:tcMar>
          </w:tcPr>
          <w:p w:rsidR="0099213C" w:rsidRPr="00AE78F2" w:rsidRDefault="0099213C" w:rsidP="008D2DAF">
            <w:pPr>
              <w:rPr>
                <w:rFonts w:ascii="Arial" w:hAnsi="Arial" w:cs="Arial"/>
                <w:sz w:val="18"/>
                <w:szCs w:val="18"/>
              </w:rPr>
            </w:pPr>
            <w:r>
              <w:rPr>
                <w:rFonts w:ascii="Arial" w:hAnsi="Arial" w:cs="Arial"/>
                <w:sz w:val="18"/>
                <w:szCs w:val="18"/>
              </w:rPr>
              <w:t xml:space="preserve">Wider </w:t>
            </w:r>
            <w:proofErr w:type="spellStart"/>
            <w:r>
              <w:rPr>
                <w:rFonts w:ascii="Arial" w:hAnsi="Arial" w:cs="Arial"/>
                <w:sz w:val="18"/>
                <w:szCs w:val="18"/>
              </w:rPr>
              <w:t>opps</w:t>
            </w:r>
            <w:proofErr w:type="spellEnd"/>
            <w:r>
              <w:rPr>
                <w:rFonts w:ascii="Arial" w:hAnsi="Arial" w:cs="Arial"/>
                <w:sz w:val="18"/>
                <w:szCs w:val="18"/>
              </w:rPr>
              <w:t xml:space="preserve"> run </w:t>
            </w:r>
            <w:proofErr w:type="gramStart"/>
            <w:r>
              <w:rPr>
                <w:rFonts w:ascii="Arial" w:hAnsi="Arial" w:cs="Arial"/>
                <w:sz w:val="18"/>
                <w:szCs w:val="18"/>
              </w:rPr>
              <w:t>termly,</w:t>
            </w:r>
            <w:proofErr w:type="gramEnd"/>
            <w:r>
              <w:rPr>
                <w:rFonts w:ascii="Arial" w:hAnsi="Arial" w:cs="Arial"/>
                <w:sz w:val="18"/>
                <w:szCs w:val="18"/>
              </w:rPr>
              <w:t xml:space="preserve"> children have wide range of choices, careful selection process by office.  Disadvantaged Learner Lead monitors attendance of children in receipt of PPG.</w:t>
            </w:r>
          </w:p>
        </w:tc>
        <w:tc>
          <w:tcPr>
            <w:tcW w:w="338" w:type="pct"/>
          </w:tcPr>
          <w:p w:rsidR="0099213C" w:rsidRPr="00AE78F2" w:rsidRDefault="0044207C" w:rsidP="008D2DAF">
            <w:pPr>
              <w:rPr>
                <w:rFonts w:ascii="Arial" w:hAnsi="Arial" w:cs="Arial"/>
                <w:sz w:val="18"/>
                <w:szCs w:val="18"/>
              </w:rPr>
            </w:pPr>
            <w:r>
              <w:rPr>
                <w:rFonts w:ascii="Arial" w:hAnsi="Arial" w:cs="Arial"/>
                <w:sz w:val="18"/>
                <w:szCs w:val="18"/>
              </w:rPr>
              <w:t>HP</w:t>
            </w:r>
          </w:p>
        </w:tc>
        <w:tc>
          <w:tcPr>
            <w:tcW w:w="644" w:type="pct"/>
          </w:tcPr>
          <w:p w:rsidR="0099213C" w:rsidRPr="00AE78F2" w:rsidRDefault="00DB100B" w:rsidP="008D2DAF">
            <w:pPr>
              <w:rPr>
                <w:rFonts w:ascii="Arial" w:hAnsi="Arial" w:cs="Arial"/>
                <w:sz w:val="18"/>
                <w:szCs w:val="18"/>
              </w:rPr>
            </w:pPr>
            <w:r>
              <w:rPr>
                <w:rFonts w:ascii="Arial" w:hAnsi="Arial" w:cs="Arial"/>
                <w:sz w:val="18"/>
                <w:szCs w:val="18"/>
              </w:rPr>
              <w:t>DL attending a range of after school clubs.  All children given the opportunity to attend sports festivals over the year.</w:t>
            </w:r>
          </w:p>
        </w:tc>
      </w:tr>
      <w:tr w:rsidR="0099213C" w:rsidRPr="002954A6" w:rsidTr="0099213C">
        <w:trPr>
          <w:trHeight w:val="301"/>
        </w:trPr>
        <w:tc>
          <w:tcPr>
            <w:tcW w:w="599" w:type="pct"/>
            <w:tcMar>
              <w:top w:w="57" w:type="dxa"/>
              <w:bottom w:w="57" w:type="dxa"/>
            </w:tcMar>
          </w:tcPr>
          <w:p w:rsidR="0099213C" w:rsidRPr="00004FB6" w:rsidRDefault="0099213C" w:rsidP="00EE50D0">
            <w:pPr>
              <w:rPr>
                <w:rFonts w:ascii="Arial" w:hAnsi="Arial" w:cs="Arial"/>
                <w:sz w:val="18"/>
                <w:szCs w:val="18"/>
              </w:rPr>
            </w:pPr>
            <w:r>
              <w:rPr>
                <w:rFonts w:ascii="Arial" w:hAnsi="Arial" w:cs="Arial"/>
                <w:sz w:val="18"/>
                <w:szCs w:val="18"/>
              </w:rPr>
              <w:t>Continued support of SMSC and wider opportunities</w:t>
            </w:r>
          </w:p>
        </w:tc>
        <w:tc>
          <w:tcPr>
            <w:tcW w:w="633" w:type="pct"/>
            <w:gridSpan w:val="2"/>
            <w:tcMar>
              <w:top w:w="57" w:type="dxa"/>
              <w:bottom w:w="57" w:type="dxa"/>
            </w:tcMar>
          </w:tcPr>
          <w:p w:rsidR="0099213C" w:rsidRPr="00B7142C" w:rsidRDefault="0099213C" w:rsidP="00C73995">
            <w:pPr>
              <w:rPr>
                <w:rFonts w:ascii="Arial" w:hAnsi="Arial" w:cs="Arial"/>
                <w:sz w:val="18"/>
                <w:szCs w:val="18"/>
              </w:rPr>
            </w:pPr>
            <w:r w:rsidRPr="00DB100B">
              <w:rPr>
                <w:rFonts w:ascii="Arial" w:hAnsi="Arial" w:cs="Arial"/>
                <w:sz w:val="18"/>
                <w:szCs w:val="20"/>
              </w:rPr>
              <w:t xml:space="preserve">An appointed staff member in the role of an ELSA Emotional Literacy Support Assistant) to work with individuals and groups of children identified as being vulnerable to underachievement due to social, emotional or behavioural needs. Support can include; hand massage groups, supported play and lunchtimes, one-to-one sessions and </w:t>
            </w:r>
            <w:r w:rsidRPr="00B7142C">
              <w:rPr>
                <w:rFonts w:ascii="Arial" w:hAnsi="Arial" w:cs="Arial"/>
                <w:sz w:val="20"/>
                <w:szCs w:val="20"/>
              </w:rPr>
              <w:t xml:space="preserve">the </w:t>
            </w:r>
            <w:r w:rsidRPr="00DB100B">
              <w:rPr>
                <w:rFonts w:ascii="Arial" w:hAnsi="Arial" w:cs="Arial"/>
                <w:sz w:val="18"/>
                <w:szCs w:val="20"/>
              </w:rPr>
              <w:t>facilitation of appropriate programmes with identified groups</w:t>
            </w:r>
          </w:p>
        </w:tc>
        <w:tc>
          <w:tcPr>
            <w:tcW w:w="1023" w:type="pct"/>
            <w:gridSpan w:val="2"/>
            <w:tcMar>
              <w:top w:w="57" w:type="dxa"/>
              <w:bottom w:w="57" w:type="dxa"/>
            </w:tcMar>
          </w:tcPr>
          <w:p w:rsidR="0099213C" w:rsidRPr="00B7142C" w:rsidRDefault="0099213C" w:rsidP="00B55666">
            <w:pPr>
              <w:autoSpaceDE w:val="0"/>
              <w:autoSpaceDN w:val="0"/>
              <w:adjustRightInd w:val="0"/>
              <w:rPr>
                <w:rFonts w:ascii="Arial" w:hAnsi="Arial" w:cs="Arial"/>
                <w:sz w:val="20"/>
                <w:szCs w:val="20"/>
              </w:rPr>
            </w:pPr>
            <w:r w:rsidRPr="00B7142C">
              <w:rPr>
                <w:rFonts w:ascii="Arial" w:hAnsi="Arial" w:cs="Arial"/>
                <w:sz w:val="20"/>
                <w:szCs w:val="20"/>
              </w:rPr>
              <w:t>Children have the time with a trained adult to listen to them and support them with individual strategies to cope with anger management, social skills, building relationships with peers, building relationships with adults in their lives at school and at home</w:t>
            </w:r>
          </w:p>
          <w:p w:rsidR="0099213C" w:rsidRDefault="0099213C" w:rsidP="006C7C85">
            <w:pPr>
              <w:rPr>
                <w:rFonts w:ascii="Arial" w:hAnsi="Arial" w:cs="Arial"/>
                <w:sz w:val="18"/>
                <w:szCs w:val="18"/>
              </w:rPr>
            </w:pPr>
          </w:p>
          <w:p w:rsidR="00576EEE" w:rsidRPr="00576EEE" w:rsidRDefault="00576EEE" w:rsidP="006C7C85">
            <w:pPr>
              <w:rPr>
                <w:rFonts w:ascii="Arial" w:hAnsi="Arial" w:cs="Arial"/>
                <w:sz w:val="18"/>
                <w:szCs w:val="18"/>
              </w:rPr>
            </w:pPr>
            <w:r w:rsidRPr="00576EEE">
              <w:rPr>
                <w:rFonts w:ascii="Arial" w:hAnsi="Arial" w:cs="Arial"/>
                <w:sz w:val="18"/>
                <w:szCs w:val="18"/>
                <w:shd w:val="clear" w:color="auto" w:fill="FFFFFF"/>
              </w:rPr>
              <w:t>On average, SEL interventions have an identifiable and significant impact on attitudes to learning, social relationships in school, and attainment itself.</w:t>
            </w:r>
          </w:p>
        </w:tc>
        <w:tc>
          <w:tcPr>
            <w:tcW w:w="414" w:type="pct"/>
            <w:gridSpan w:val="5"/>
          </w:tcPr>
          <w:p w:rsidR="0099213C" w:rsidRDefault="00576EEE" w:rsidP="00D35464">
            <w:pPr>
              <w:rPr>
                <w:rFonts w:ascii="Arial" w:hAnsi="Arial" w:cs="Arial"/>
                <w:sz w:val="18"/>
                <w:szCs w:val="18"/>
              </w:rPr>
            </w:pPr>
            <w:r>
              <w:rPr>
                <w:rFonts w:ascii="Arial" w:hAnsi="Arial" w:cs="Arial"/>
                <w:sz w:val="18"/>
                <w:szCs w:val="18"/>
              </w:rPr>
              <w:t>Social and Emotional Learning</w:t>
            </w:r>
          </w:p>
          <w:p w:rsidR="00576EEE" w:rsidRDefault="00576EEE" w:rsidP="00D35464">
            <w:pPr>
              <w:rPr>
                <w:rFonts w:ascii="Arial" w:hAnsi="Arial" w:cs="Arial"/>
                <w:sz w:val="18"/>
                <w:szCs w:val="18"/>
              </w:rPr>
            </w:pPr>
          </w:p>
          <w:p w:rsidR="00576EEE" w:rsidRDefault="00576EEE" w:rsidP="00D35464">
            <w:pPr>
              <w:rPr>
                <w:rFonts w:ascii="Arial" w:hAnsi="Arial" w:cs="Arial"/>
                <w:sz w:val="18"/>
                <w:szCs w:val="18"/>
              </w:rPr>
            </w:pPr>
          </w:p>
          <w:p w:rsidR="00576EEE" w:rsidRDefault="00576EEE" w:rsidP="00D35464">
            <w:pPr>
              <w:rPr>
                <w:rFonts w:ascii="Arial" w:hAnsi="Arial" w:cs="Arial"/>
                <w:sz w:val="18"/>
                <w:szCs w:val="18"/>
              </w:rPr>
            </w:pPr>
            <w:r>
              <w:rPr>
                <w:rFonts w:ascii="Arial" w:hAnsi="Arial" w:cs="Arial"/>
                <w:sz w:val="18"/>
                <w:szCs w:val="18"/>
              </w:rPr>
              <w:t>£££ +4 months</w:t>
            </w:r>
          </w:p>
        </w:tc>
        <w:tc>
          <w:tcPr>
            <w:tcW w:w="1349" w:type="pct"/>
            <w:gridSpan w:val="2"/>
            <w:tcMar>
              <w:top w:w="57" w:type="dxa"/>
              <w:bottom w:w="57" w:type="dxa"/>
            </w:tcMar>
          </w:tcPr>
          <w:p w:rsidR="0099213C" w:rsidRPr="00004FB6" w:rsidRDefault="0099213C" w:rsidP="00D35464">
            <w:pPr>
              <w:rPr>
                <w:rFonts w:ascii="Arial" w:hAnsi="Arial" w:cs="Arial"/>
                <w:sz w:val="18"/>
                <w:szCs w:val="18"/>
              </w:rPr>
            </w:pPr>
            <w:r>
              <w:rPr>
                <w:rFonts w:ascii="Arial" w:hAnsi="Arial" w:cs="Arial"/>
                <w:sz w:val="18"/>
                <w:szCs w:val="18"/>
              </w:rPr>
              <w:t>Specially designed Emotional literacy wheels used to provide pre and post assessment data.</w:t>
            </w:r>
          </w:p>
        </w:tc>
        <w:tc>
          <w:tcPr>
            <w:tcW w:w="338" w:type="pct"/>
          </w:tcPr>
          <w:p w:rsidR="0099213C" w:rsidRDefault="0044207C" w:rsidP="000315F8">
            <w:pPr>
              <w:rPr>
                <w:rFonts w:ascii="Arial" w:hAnsi="Arial" w:cs="Arial"/>
                <w:sz w:val="18"/>
                <w:szCs w:val="18"/>
              </w:rPr>
            </w:pPr>
            <w:r>
              <w:rPr>
                <w:rFonts w:ascii="Arial" w:hAnsi="Arial" w:cs="Arial"/>
                <w:sz w:val="18"/>
                <w:szCs w:val="18"/>
              </w:rPr>
              <w:t>HP</w:t>
            </w:r>
          </w:p>
          <w:p w:rsidR="0044207C" w:rsidRDefault="0044207C" w:rsidP="000315F8">
            <w:pPr>
              <w:rPr>
                <w:rFonts w:ascii="Arial" w:hAnsi="Arial" w:cs="Arial"/>
                <w:sz w:val="18"/>
                <w:szCs w:val="18"/>
              </w:rPr>
            </w:pPr>
            <w:r>
              <w:rPr>
                <w:rFonts w:ascii="Arial" w:hAnsi="Arial" w:cs="Arial"/>
                <w:sz w:val="18"/>
                <w:szCs w:val="18"/>
              </w:rPr>
              <w:t>PM</w:t>
            </w:r>
          </w:p>
          <w:p w:rsidR="0044207C" w:rsidRPr="00004FB6" w:rsidRDefault="0044207C" w:rsidP="000315F8">
            <w:pPr>
              <w:rPr>
                <w:rFonts w:ascii="Arial" w:hAnsi="Arial" w:cs="Arial"/>
                <w:sz w:val="18"/>
                <w:szCs w:val="18"/>
              </w:rPr>
            </w:pPr>
            <w:r>
              <w:rPr>
                <w:rFonts w:ascii="Arial" w:hAnsi="Arial" w:cs="Arial"/>
                <w:sz w:val="18"/>
                <w:szCs w:val="18"/>
              </w:rPr>
              <w:t>BOW</w:t>
            </w:r>
          </w:p>
        </w:tc>
        <w:tc>
          <w:tcPr>
            <w:tcW w:w="644" w:type="pct"/>
          </w:tcPr>
          <w:p w:rsidR="0099213C" w:rsidRPr="00004FB6" w:rsidRDefault="00DB100B" w:rsidP="00DB100B">
            <w:pPr>
              <w:rPr>
                <w:rFonts w:ascii="Arial" w:hAnsi="Arial" w:cs="Arial"/>
                <w:sz w:val="18"/>
                <w:szCs w:val="18"/>
              </w:rPr>
            </w:pPr>
            <w:r>
              <w:rPr>
                <w:rFonts w:ascii="Arial" w:hAnsi="Arial" w:cs="Arial"/>
                <w:sz w:val="18"/>
                <w:szCs w:val="18"/>
              </w:rPr>
              <w:t>Interventions improving confidence of individuals.  A number of DL children have been identified to continue with ELSA work as more need has arisen since engagement.</w:t>
            </w:r>
          </w:p>
        </w:tc>
      </w:tr>
      <w:tr w:rsidR="0099213C" w:rsidRPr="002954A6" w:rsidTr="0099213C">
        <w:trPr>
          <w:trHeight w:val="301"/>
        </w:trPr>
        <w:tc>
          <w:tcPr>
            <w:tcW w:w="599" w:type="pct"/>
            <w:tcMar>
              <w:top w:w="57" w:type="dxa"/>
              <w:bottom w:w="57" w:type="dxa"/>
            </w:tcMar>
          </w:tcPr>
          <w:p w:rsidR="0099213C" w:rsidRDefault="0099213C" w:rsidP="00EE50D0">
            <w:pPr>
              <w:rPr>
                <w:rFonts w:ascii="Arial" w:hAnsi="Arial" w:cs="Arial"/>
                <w:sz w:val="18"/>
                <w:szCs w:val="18"/>
              </w:rPr>
            </w:pPr>
            <w:r>
              <w:rPr>
                <w:rFonts w:ascii="Arial" w:hAnsi="Arial" w:cs="Arial"/>
                <w:sz w:val="18"/>
                <w:szCs w:val="18"/>
              </w:rPr>
              <w:lastRenderedPageBreak/>
              <w:t>Continued support of SMSC and wider opportunities</w:t>
            </w:r>
          </w:p>
        </w:tc>
        <w:tc>
          <w:tcPr>
            <w:tcW w:w="633" w:type="pct"/>
            <w:gridSpan w:val="2"/>
            <w:tcMar>
              <w:top w:w="57" w:type="dxa"/>
              <w:bottom w:w="57" w:type="dxa"/>
            </w:tcMar>
          </w:tcPr>
          <w:p w:rsidR="0099213C" w:rsidRPr="00B7142C" w:rsidRDefault="0099213C" w:rsidP="00C73995">
            <w:pPr>
              <w:rPr>
                <w:rFonts w:ascii="Arial" w:hAnsi="Arial" w:cs="Arial"/>
                <w:sz w:val="18"/>
                <w:szCs w:val="18"/>
              </w:rPr>
            </w:pPr>
            <w:r w:rsidRPr="00B7142C">
              <w:rPr>
                <w:rFonts w:ascii="Arial" w:hAnsi="Arial" w:cs="Arial"/>
                <w:sz w:val="18"/>
                <w:szCs w:val="18"/>
              </w:rPr>
              <w:t>Universal access to music tuition</w:t>
            </w:r>
          </w:p>
        </w:tc>
        <w:tc>
          <w:tcPr>
            <w:tcW w:w="1023" w:type="pct"/>
            <w:gridSpan w:val="2"/>
            <w:tcMar>
              <w:top w:w="57" w:type="dxa"/>
              <w:bottom w:w="57" w:type="dxa"/>
            </w:tcMar>
          </w:tcPr>
          <w:p w:rsidR="0099213C" w:rsidRPr="00B7142C" w:rsidRDefault="0099213C" w:rsidP="00B55666">
            <w:pPr>
              <w:autoSpaceDE w:val="0"/>
              <w:autoSpaceDN w:val="0"/>
              <w:adjustRightInd w:val="0"/>
              <w:rPr>
                <w:rFonts w:ascii="Arial" w:hAnsi="Arial" w:cs="Arial"/>
                <w:sz w:val="18"/>
                <w:szCs w:val="18"/>
              </w:rPr>
            </w:pPr>
            <w:r w:rsidRPr="00B7142C">
              <w:rPr>
                <w:rFonts w:ascii="Arial" w:hAnsi="Arial" w:cs="Arial"/>
                <w:sz w:val="18"/>
                <w:szCs w:val="18"/>
              </w:rPr>
              <w:t xml:space="preserve">Year 4 </w:t>
            </w:r>
            <w:proofErr w:type="spellStart"/>
            <w:r w:rsidRPr="00B7142C">
              <w:rPr>
                <w:rFonts w:ascii="Arial" w:hAnsi="Arial" w:cs="Arial"/>
                <w:sz w:val="18"/>
                <w:szCs w:val="18"/>
              </w:rPr>
              <w:t>Ukelele</w:t>
            </w:r>
            <w:proofErr w:type="spellEnd"/>
            <w:r w:rsidRPr="00B7142C">
              <w:rPr>
                <w:rFonts w:ascii="Arial" w:hAnsi="Arial" w:cs="Arial"/>
                <w:sz w:val="18"/>
                <w:szCs w:val="18"/>
              </w:rPr>
              <w:t xml:space="preserve"> led by specialist music teacher</w:t>
            </w:r>
          </w:p>
        </w:tc>
        <w:tc>
          <w:tcPr>
            <w:tcW w:w="414" w:type="pct"/>
            <w:gridSpan w:val="5"/>
          </w:tcPr>
          <w:p w:rsidR="0099213C" w:rsidRPr="00B7142C" w:rsidRDefault="0099213C" w:rsidP="00D35464">
            <w:pPr>
              <w:rPr>
                <w:rFonts w:ascii="Arial" w:hAnsi="Arial" w:cs="Arial"/>
                <w:sz w:val="18"/>
                <w:szCs w:val="18"/>
              </w:rPr>
            </w:pPr>
          </w:p>
        </w:tc>
        <w:tc>
          <w:tcPr>
            <w:tcW w:w="1349" w:type="pct"/>
            <w:gridSpan w:val="2"/>
            <w:tcMar>
              <w:top w:w="57" w:type="dxa"/>
              <w:bottom w:w="57" w:type="dxa"/>
            </w:tcMar>
          </w:tcPr>
          <w:p w:rsidR="0099213C" w:rsidRPr="00B7142C" w:rsidRDefault="0099213C" w:rsidP="00D35464">
            <w:pPr>
              <w:rPr>
                <w:rFonts w:ascii="Arial" w:hAnsi="Arial" w:cs="Arial"/>
                <w:sz w:val="18"/>
                <w:szCs w:val="18"/>
              </w:rPr>
            </w:pPr>
            <w:r w:rsidRPr="00B7142C">
              <w:rPr>
                <w:rFonts w:ascii="Arial" w:hAnsi="Arial" w:cs="Arial"/>
                <w:sz w:val="18"/>
                <w:szCs w:val="18"/>
              </w:rPr>
              <w:t xml:space="preserve">Specialist music teacher employed to teach </w:t>
            </w:r>
            <w:proofErr w:type="spellStart"/>
            <w:r w:rsidRPr="00B7142C">
              <w:rPr>
                <w:rFonts w:ascii="Arial" w:hAnsi="Arial" w:cs="Arial"/>
                <w:sz w:val="18"/>
                <w:szCs w:val="18"/>
              </w:rPr>
              <w:t>Ukelele</w:t>
            </w:r>
            <w:proofErr w:type="spellEnd"/>
            <w:r w:rsidRPr="00B7142C">
              <w:rPr>
                <w:rFonts w:ascii="Arial" w:hAnsi="Arial" w:cs="Arial"/>
                <w:sz w:val="18"/>
                <w:szCs w:val="18"/>
              </w:rPr>
              <w:t>.  Overseen by Senior Teacher for Music</w:t>
            </w:r>
          </w:p>
        </w:tc>
        <w:tc>
          <w:tcPr>
            <w:tcW w:w="338" w:type="pct"/>
          </w:tcPr>
          <w:p w:rsidR="0099213C" w:rsidRPr="00004FB6" w:rsidRDefault="0044207C" w:rsidP="000315F8">
            <w:pPr>
              <w:rPr>
                <w:rFonts w:ascii="Arial" w:hAnsi="Arial" w:cs="Arial"/>
                <w:sz w:val="18"/>
                <w:szCs w:val="18"/>
              </w:rPr>
            </w:pPr>
            <w:r>
              <w:rPr>
                <w:rFonts w:ascii="Arial" w:hAnsi="Arial" w:cs="Arial"/>
                <w:sz w:val="18"/>
                <w:szCs w:val="18"/>
              </w:rPr>
              <w:t>FA</w:t>
            </w:r>
          </w:p>
        </w:tc>
        <w:tc>
          <w:tcPr>
            <w:tcW w:w="644" w:type="pct"/>
          </w:tcPr>
          <w:p w:rsidR="0099213C" w:rsidRPr="00004FB6" w:rsidRDefault="00DB100B" w:rsidP="008D2DAF">
            <w:pPr>
              <w:rPr>
                <w:rFonts w:ascii="Arial" w:hAnsi="Arial" w:cs="Arial"/>
                <w:sz w:val="18"/>
                <w:szCs w:val="18"/>
              </w:rPr>
            </w:pPr>
            <w:r>
              <w:rPr>
                <w:rFonts w:ascii="Arial" w:hAnsi="Arial" w:cs="Arial"/>
                <w:sz w:val="18"/>
                <w:szCs w:val="18"/>
              </w:rPr>
              <w:t>All DL children performed on the ukulele on three occasions over the year.</w:t>
            </w:r>
          </w:p>
        </w:tc>
      </w:tr>
      <w:tr w:rsidR="0099213C" w:rsidRPr="002954A6" w:rsidTr="0099213C">
        <w:trPr>
          <w:trHeight w:val="301"/>
        </w:trPr>
        <w:tc>
          <w:tcPr>
            <w:tcW w:w="599" w:type="pct"/>
            <w:tcMar>
              <w:top w:w="57" w:type="dxa"/>
              <w:bottom w:w="57" w:type="dxa"/>
            </w:tcMar>
          </w:tcPr>
          <w:p w:rsidR="0099213C" w:rsidRDefault="0099213C" w:rsidP="00EE50D0">
            <w:pPr>
              <w:rPr>
                <w:rFonts w:ascii="Arial" w:hAnsi="Arial" w:cs="Arial"/>
                <w:sz w:val="18"/>
                <w:szCs w:val="18"/>
              </w:rPr>
            </w:pPr>
            <w:r>
              <w:rPr>
                <w:rFonts w:ascii="Arial" w:hAnsi="Arial" w:cs="Arial"/>
                <w:sz w:val="18"/>
                <w:szCs w:val="18"/>
              </w:rPr>
              <w:t>Continued support of SMSC and wider opportunities</w:t>
            </w:r>
          </w:p>
        </w:tc>
        <w:tc>
          <w:tcPr>
            <w:tcW w:w="633" w:type="pct"/>
            <w:gridSpan w:val="2"/>
            <w:tcMar>
              <w:top w:w="57" w:type="dxa"/>
              <w:bottom w:w="57" w:type="dxa"/>
            </w:tcMar>
          </w:tcPr>
          <w:p w:rsidR="0099213C" w:rsidRPr="00B7142C" w:rsidRDefault="00576EEE" w:rsidP="00B55666">
            <w:pPr>
              <w:rPr>
                <w:rFonts w:ascii="Arial" w:hAnsi="Arial" w:cs="Arial"/>
                <w:sz w:val="18"/>
                <w:szCs w:val="18"/>
              </w:rPr>
            </w:pPr>
            <w:r>
              <w:rPr>
                <w:rFonts w:ascii="Arial" w:hAnsi="Arial" w:cs="Arial"/>
                <w:sz w:val="18"/>
                <w:szCs w:val="18"/>
              </w:rPr>
              <w:t>All children in Years 4</w:t>
            </w:r>
            <w:r w:rsidR="0099213C" w:rsidRPr="00B7142C">
              <w:rPr>
                <w:rFonts w:ascii="Arial" w:hAnsi="Arial" w:cs="Arial"/>
                <w:sz w:val="18"/>
                <w:szCs w:val="18"/>
              </w:rPr>
              <w:t xml:space="preserve"> and 6 have the opportunity to take part in an overnight residential trip.  Partly funded by local charities for those children from families with PPG or experiencing hardship.</w:t>
            </w:r>
          </w:p>
        </w:tc>
        <w:tc>
          <w:tcPr>
            <w:tcW w:w="1023" w:type="pct"/>
            <w:gridSpan w:val="2"/>
            <w:tcMar>
              <w:top w:w="57" w:type="dxa"/>
              <w:bottom w:w="57" w:type="dxa"/>
            </w:tcMar>
          </w:tcPr>
          <w:p w:rsidR="00576EEE" w:rsidRPr="00576EEE" w:rsidRDefault="00576EEE" w:rsidP="00576EEE">
            <w:pPr>
              <w:pStyle w:val="NormalWeb"/>
              <w:shd w:val="clear" w:color="auto" w:fill="FFFFFF"/>
              <w:spacing w:before="0" w:beforeAutospacing="0" w:after="288" w:afterAutospacing="0"/>
              <w:rPr>
                <w:rFonts w:ascii="Arial" w:hAnsi="Arial" w:cs="Arial"/>
                <w:sz w:val="18"/>
                <w:szCs w:val="18"/>
              </w:rPr>
            </w:pPr>
            <w:r w:rsidRPr="00576EEE">
              <w:rPr>
                <w:rFonts w:ascii="Arial" w:hAnsi="Arial" w:cs="Arial"/>
                <w:sz w:val="18"/>
                <w:szCs w:val="18"/>
              </w:rPr>
              <w:t>Overall, studies of adventure learning interventions consistently show positive benefits on academic learning. On average, pupils who participate in adventure learning interventions make approximately four additional months’ progress over the course of a year. There is also evidence of an impact on non-cognitive outcomes such as self-confidence.</w:t>
            </w:r>
          </w:p>
          <w:p w:rsidR="00576EEE" w:rsidRPr="00B7142C" w:rsidRDefault="00576EEE" w:rsidP="00DB100B">
            <w:pPr>
              <w:pStyle w:val="NormalWeb"/>
              <w:shd w:val="clear" w:color="auto" w:fill="FFFFFF"/>
              <w:spacing w:before="0" w:beforeAutospacing="0" w:after="288" w:afterAutospacing="0"/>
              <w:rPr>
                <w:rFonts w:ascii="Arial" w:hAnsi="Arial" w:cs="Arial"/>
                <w:sz w:val="18"/>
                <w:szCs w:val="18"/>
              </w:rPr>
            </w:pPr>
            <w:r w:rsidRPr="00576EEE">
              <w:rPr>
                <w:rFonts w:ascii="Arial" w:hAnsi="Arial" w:cs="Arial"/>
                <w:sz w:val="18"/>
                <w:szCs w:val="18"/>
              </w:rPr>
              <w:t xml:space="preserve">The evidence suggests that the impact is greater for more </w:t>
            </w:r>
            <w:r w:rsidR="00DB100B">
              <w:rPr>
                <w:rFonts w:ascii="Arial" w:hAnsi="Arial" w:cs="Arial"/>
                <w:sz w:val="18"/>
                <w:szCs w:val="18"/>
              </w:rPr>
              <w:t>vulnerable and older learners.</w:t>
            </w:r>
          </w:p>
        </w:tc>
        <w:tc>
          <w:tcPr>
            <w:tcW w:w="414" w:type="pct"/>
            <w:gridSpan w:val="5"/>
          </w:tcPr>
          <w:p w:rsidR="0099213C" w:rsidRDefault="00576EEE" w:rsidP="00D35464">
            <w:pPr>
              <w:rPr>
                <w:rFonts w:ascii="Arial" w:hAnsi="Arial" w:cs="Arial"/>
                <w:sz w:val="18"/>
                <w:szCs w:val="18"/>
              </w:rPr>
            </w:pPr>
            <w:r>
              <w:rPr>
                <w:rFonts w:ascii="Arial" w:hAnsi="Arial" w:cs="Arial"/>
                <w:sz w:val="18"/>
                <w:szCs w:val="18"/>
              </w:rPr>
              <w:t>Outdoor Learning</w:t>
            </w:r>
          </w:p>
          <w:p w:rsidR="00576EEE" w:rsidRDefault="00576EEE" w:rsidP="00D35464">
            <w:pPr>
              <w:rPr>
                <w:rFonts w:ascii="Arial" w:hAnsi="Arial" w:cs="Arial"/>
                <w:sz w:val="18"/>
                <w:szCs w:val="18"/>
              </w:rPr>
            </w:pPr>
          </w:p>
          <w:p w:rsidR="00576EEE" w:rsidRPr="00B7142C" w:rsidRDefault="00576EEE" w:rsidP="00D35464">
            <w:pPr>
              <w:rPr>
                <w:rFonts w:ascii="Arial" w:hAnsi="Arial" w:cs="Arial"/>
                <w:sz w:val="18"/>
                <w:szCs w:val="18"/>
              </w:rPr>
            </w:pPr>
            <w:r>
              <w:rPr>
                <w:rFonts w:ascii="Arial" w:hAnsi="Arial" w:cs="Arial"/>
                <w:sz w:val="18"/>
                <w:szCs w:val="18"/>
              </w:rPr>
              <w:t>£££ + 4 months</w:t>
            </w:r>
          </w:p>
        </w:tc>
        <w:tc>
          <w:tcPr>
            <w:tcW w:w="1349" w:type="pct"/>
            <w:gridSpan w:val="2"/>
            <w:tcMar>
              <w:top w:w="57" w:type="dxa"/>
              <w:bottom w:w="57" w:type="dxa"/>
            </w:tcMar>
          </w:tcPr>
          <w:p w:rsidR="0099213C" w:rsidRPr="00B7142C" w:rsidRDefault="0099213C" w:rsidP="00D35464">
            <w:pPr>
              <w:rPr>
                <w:rFonts w:ascii="Arial" w:hAnsi="Arial" w:cs="Arial"/>
                <w:sz w:val="18"/>
                <w:szCs w:val="18"/>
              </w:rPr>
            </w:pPr>
            <w:r w:rsidRPr="00B7142C">
              <w:rPr>
                <w:rFonts w:ascii="Arial" w:hAnsi="Arial" w:cs="Arial"/>
                <w:sz w:val="18"/>
                <w:szCs w:val="18"/>
              </w:rPr>
              <w:t xml:space="preserve">Provision for </w:t>
            </w:r>
            <w:proofErr w:type="spellStart"/>
            <w:r w:rsidRPr="00B7142C">
              <w:rPr>
                <w:rFonts w:ascii="Arial" w:hAnsi="Arial" w:cs="Arial"/>
                <w:sz w:val="18"/>
                <w:szCs w:val="18"/>
              </w:rPr>
              <w:t>residentials</w:t>
            </w:r>
            <w:proofErr w:type="spellEnd"/>
            <w:r w:rsidRPr="00B7142C">
              <w:rPr>
                <w:rFonts w:ascii="Arial" w:hAnsi="Arial" w:cs="Arial"/>
                <w:sz w:val="18"/>
                <w:szCs w:val="18"/>
              </w:rPr>
              <w:t xml:space="preserve"> overseen by Leadership team, EVC and SMSC lead</w:t>
            </w:r>
          </w:p>
        </w:tc>
        <w:tc>
          <w:tcPr>
            <w:tcW w:w="338" w:type="pct"/>
          </w:tcPr>
          <w:p w:rsidR="0099213C" w:rsidRDefault="0044207C" w:rsidP="000315F8">
            <w:pPr>
              <w:rPr>
                <w:rFonts w:ascii="Arial" w:hAnsi="Arial" w:cs="Arial"/>
                <w:sz w:val="18"/>
                <w:szCs w:val="18"/>
              </w:rPr>
            </w:pPr>
            <w:r>
              <w:rPr>
                <w:rFonts w:ascii="Arial" w:hAnsi="Arial" w:cs="Arial"/>
                <w:sz w:val="18"/>
                <w:szCs w:val="18"/>
              </w:rPr>
              <w:t>HP</w:t>
            </w:r>
          </w:p>
          <w:p w:rsidR="0044207C" w:rsidRPr="00004FB6" w:rsidRDefault="0044207C" w:rsidP="000315F8">
            <w:pPr>
              <w:rPr>
                <w:rFonts w:ascii="Arial" w:hAnsi="Arial" w:cs="Arial"/>
                <w:sz w:val="18"/>
                <w:szCs w:val="18"/>
              </w:rPr>
            </w:pPr>
            <w:r>
              <w:rPr>
                <w:rFonts w:ascii="Arial" w:hAnsi="Arial" w:cs="Arial"/>
                <w:sz w:val="18"/>
                <w:szCs w:val="18"/>
              </w:rPr>
              <w:t>MJ</w:t>
            </w:r>
          </w:p>
        </w:tc>
        <w:tc>
          <w:tcPr>
            <w:tcW w:w="644" w:type="pct"/>
          </w:tcPr>
          <w:p w:rsidR="0099213C" w:rsidRPr="00004FB6" w:rsidRDefault="00DB100B" w:rsidP="00DB100B">
            <w:pPr>
              <w:rPr>
                <w:rFonts w:ascii="Arial" w:hAnsi="Arial" w:cs="Arial"/>
                <w:sz w:val="18"/>
                <w:szCs w:val="18"/>
              </w:rPr>
            </w:pPr>
            <w:r>
              <w:rPr>
                <w:rFonts w:ascii="Arial" w:hAnsi="Arial" w:cs="Arial"/>
                <w:sz w:val="18"/>
                <w:szCs w:val="18"/>
              </w:rPr>
              <w:t xml:space="preserve">All DL Children attended </w:t>
            </w:r>
            <w:proofErr w:type="spellStart"/>
            <w:r>
              <w:rPr>
                <w:rFonts w:ascii="Arial" w:hAnsi="Arial" w:cs="Arial"/>
                <w:sz w:val="18"/>
                <w:szCs w:val="18"/>
              </w:rPr>
              <w:t>residentials</w:t>
            </w:r>
            <w:proofErr w:type="spellEnd"/>
            <w:r>
              <w:rPr>
                <w:rFonts w:ascii="Arial" w:hAnsi="Arial" w:cs="Arial"/>
                <w:sz w:val="18"/>
                <w:szCs w:val="18"/>
              </w:rPr>
              <w:t xml:space="preserve"> and took part in all activities.</w:t>
            </w:r>
          </w:p>
        </w:tc>
      </w:tr>
      <w:tr w:rsidR="00B94702" w:rsidRPr="002954A6" w:rsidTr="000C73D4">
        <w:trPr>
          <w:trHeight w:val="301"/>
        </w:trPr>
        <w:tc>
          <w:tcPr>
            <w:tcW w:w="599" w:type="pct"/>
            <w:tcMar>
              <w:top w:w="57" w:type="dxa"/>
              <w:bottom w:w="57" w:type="dxa"/>
            </w:tcMar>
          </w:tcPr>
          <w:p w:rsidR="00B94702" w:rsidRDefault="00B94702" w:rsidP="000C73D4">
            <w:pPr>
              <w:rPr>
                <w:rFonts w:ascii="Arial" w:hAnsi="Arial" w:cs="Arial"/>
                <w:sz w:val="18"/>
                <w:szCs w:val="18"/>
              </w:rPr>
            </w:pPr>
            <w:r w:rsidRPr="000C73D4">
              <w:rPr>
                <w:rFonts w:ascii="Arial" w:hAnsi="Arial" w:cs="Arial"/>
                <w:sz w:val="18"/>
                <w:szCs w:val="18"/>
              </w:rPr>
              <w:t xml:space="preserve">Implementation of Thrive </w:t>
            </w:r>
            <w:r w:rsidR="000C73D4">
              <w:rPr>
                <w:rFonts w:ascii="Arial" w:hAnsi="Arial" w:cs="Arial"/>
                <w:sz w:val="18"/>
                <w:szCs w:val="18"/>
              </w:rPr>
              <w:t>Approach</w:t>
            </w:r>
            <w:r w:rsidRPr="000C73D4">
              <w:rPr>
                <w:rFonts w:ascii="Arial" w:hAnsi="Arial" w:cs="Arial"/>
                <w:sz w:val="18"/>
                <w:szCs w:val="18"/>
              </w:rPr>
              <w:t xml:space="preserve"> </w:t>
            </w:r>
          </w:p>
        </w:tc>
        <w:tc>
          <w:tcPr>
            <w:tcW w:w="633" w:type="pct"/>
            <w:gridSpan w:val="2"/>
            <w:tcMar>
              <w:top w:w="57" w:type="dxa"/>
              <w:bottom w:w="57" w:type="dxa"/>
            </w:tcMar>
          </w:tcPr>
          <w:p w:rsidR="00B94702" w:rsidRDefault="000C73D4" w:rsidP="00B55666">
            <w:pPr>
              <w:rPr>
                <w:rFonts w:ascii="Arial" w:hAnsi="Arial" w:cs="Arial"/>
                <w:sz w:val="18"/>
                <w:szCs w:val="18"/>
              </w:rPr>
            </w:pPr>
            <w:r>
              <w:rPr>
                <w:rFonts w:ascii="Arial" w:hAnsi="Arial" w:cs="Arial"/>
                <w:sz w:val="18"/>
                <w:szCs w:val="18"/>
              </w:rPr>
              <w:t>Trained Thrive practitioners in school to support implementation of Thrive Approach with individuals and classes.</w:t>
            </w:r>
          </w:p>
        </w:tc>
        <w:tc>
          <w:tcPr>
            <w:tcW w:w="1023" w:type="pct"/>
            <w:gridSpan w:val="2"/>
            <w:shd w:val="clear" w:color="auto" w:fill="auto"/>
            <w:tcMar>
              <w:top w:w="57" w:type="dxa"/>
              <w:bottom w:w="57" w:type="dxa"/>
            </w:tcMar>
          </w:tcPr>
          <w:p w:rsidR="00B94702" w:rsidRDefault="000C73D4" w:rsidP="00576EEE">
            <w:pPr>
              <w:pStyle w:val="NormalWeb"/>
              <w:shd w:val="clear" w:color="auto" w:fill="FFFFFF"/>
              <w:spacing w:before="0" w:beforeAutospacing="0" w:after="288" w:afterAutospacing="0"/>
              <w:rPr>
                <w:rFonts w:ascii="Arial" w:hAnsi="Arial" w:cs="Arial"/>
                <w:sz w:val="18"/>
                <w:szCs w:val="18"/>
                <w:shd w:val="clear" w:color="auto" w:fill="F6F7F8"/>
              </w:rPr>
            </w:pPr>
            <w:r w:rsidRPr="000C73D4">
              <w:rPr>
                <w:rFonts w:ascii="Arial" w:hAnsi="Arial" w:cs="Arial"/>
                <w:sz w:val="18"/>
                <w:szCs w:val="18"/>
                <w:shd w:val="clear" w:color="auto" w:fill="F6F7F8"/>
              </w:rPr>
              <w:t>The Thrive Approach dra</w:t>
            </w:r>
            <w:r>
              <w:rPr>
                <w:rFonts w:ascii="Arial" w:hAnsi="Arial" w:cs="Arial"/>
                <w:sz w:val="18"/>
                <w:szCs w:val="18"/>
                <w:shd w:val="clear" w:color="auto" w:fill="F6F7F8"/>
              </w:rPr>
              <w:t xml:space="preserve">ws on insights from the fields of neuroscience, attachment theory and child </w:t>
            </w:r>
            <w:proofErr w:type="gramStart"/>
            <w:r>
              <w:rPr>
                <w:rFonts w:ascii="Arial" w:hAnsi="Arial" w:cs="Arial"/>
                <w:sz w:val="18"/>
                <w:szCs w:val="18"/>
                <w:shd w:val="clear" w:color="auto" w:fill="F6F7F8"/>
              </w:rPr>
              <w:t xml:space="preserve">development </w:t>
            </w:r>
            <w:r w:rsidRPr="000C73D4">
              <w:rPr>
                <w:rFonts w:ascii="Arial" w:hAnsi="Arial" w:cs="Arial"/>
                <w:sz w:val="18"/>
                <w:szCs w:val="18"/>
                <w:shd w:val="clear" w:color="auto" w:fill="F6F7F8"/>
              </w:rPr>
              <w:t xml:space="preserve"> to</w:t>
            </w:r>
            <w:proofErr w:type="gramEnd"/>
            <w:r w:rsidRPr="000C73D4">
              <w:rPr>
                <w:rFonts w:ascii="Arial" w:hAnsi="Arial" w:cs="Arial"/>
                <w:sz w:val="18"/>
                <w:szCs w:val="18"/>
                <w:shd w:val="clear" w:color="auto" w:fill="F6F7F8"/>
              </w:rPr>
              <w:t xml:space="preserve"> provide a powerful way of working with children and young people that supports optimal social and emotional development. In particular, the Approach equips you to work in a targeted way with children and young people who have struggled with difficult life events to help them re-engage with life and</w:t>
            </w:r>
            <w:r w:rsidRPr="000C73D4">
              <w:rPr>
                <w:rFonts w:ascii="franklin-gothic-urw" w:hAnsi="franklin-gothic-urw"/>
                <w:sz w:val="38"/>
                <w:szCs w:val="38"/>
                <w:shd w:val="clear" w:color="auto" w:fill="F6F7F8"/>
              </w:rPr>
              <w:t xml:space="preserve"> </w:t>
            </w:r>
            <w:r w:rsidRPr="000C73D4">
              <w:rPr>
                <w:rFonts w:ascii="Arial" w:hAnsi="Arial" w:cs="Arial"/>
                <w:sz w:val="18"/>
                <w:szCs w:val="18"/>
                <w:shd w:val="clear" w:color="auto" w:fill="F6F7F8"/>
              </w:rPr>
              <w:t>learning.</w:t>
            </w:r>
          </w:p>
          <w:p w:rsidR="000C73D4" w:rsidRDefault="000C73D4" w:rsidP="00576EEE">
            <w:pPr>
              <w:pStyle w:val="NormalWeb"/>
              <w:shd w:val="clear" w:color="auto" w:fill="FFFFFF"/>
              <w:spacing w:before="0" w:beforeAutospacing="0" w:after="288" w:afterAutospacing="0"/>
              <w:rPr>
                <w:rFonts w:ascii="Arial" w:hAnsi="Arial" w:cs="Arial"/>
                <w:sz w:val="18"/>
                <w:szCs w:val="18"/>
                <w:shd w:val="clear" w:color="auto" w:fill="F6F7F8"/>
              </w:rPr>
            </w:pPr>
            <w:r w:rsidRPr="00B7142C">
              <w:rPr>
                <w:rFonts w:ascii="Arial" w:hAnsi="Arial" w:cs="Arial"/>
                <w:sz w:val="18"/>
                <w:szCs w:val="18"/>
                <w:shd w:val="clear" w:color="auto" w:fill="FFFFFF"/>
              </w:rPr>
              <w:t>Meta-cognition and self-regulation approaches have consistently high levels of impact, with pupils making an average of eight months’ additional progress. The evidence indicates that teaching these strategies can be particularly effective for low achieving and older pupils</w:t>
            </w:r>
            <w:r>
              <w:rPr>
                <w:rFonts w:ascii="Arial" w:hAnsi="Arial" w:cs="Arial"/>
                <w:sz w:val="18"/>
                <w:szCs w:val="18"/>
                <w:shd w:val="clear" w:color="auto" w:fill="FFFFFF"/>
              </w:rPr>
              <w:t>.</w:t>
            </w:r>
          </w:p>
          <w:p w:rsidR="000C73D4" w:rsidRPr="00576EEE" w:rsidRDefault="000C73D4" w:rsidP="00576EEE">
            <w:pPr>
              <w:pStyle w:val="NormalWeb"/>
              <w:shd w:val="clear" w:color="auto" w:fill="FFFFFF"/>
              <w:spacing w:before="0" w:beforeAutospacing="0" w:after="288" w:afterAutospacing="0"/>
              <w:rPr>
                <w:rFonts w:ascii="Arial" w:hAnsi="Arial" w:cs="Arial"/>
                <w:sz w:val="18"/>
                <w:szCs w:val="18"/>
              </w:rPr>
            </w:pPr>
          </w:p>
        </w:tc>
        <w:tc>
          <w:tcPr>
            <w:tcW w:w="414" w:type="pct"/>
            <w:gridSpan w:val="5"/>
          </w:tcPr>
          <w:p w:rsidR="00B94702" w:rsidRDefault="000C73D4" w:rsidP="00D35464">
            <w:pPr>
              <w:rPr>
                <w:rFonts w:ascii="Arial" w:hAnsi="Arial" w:cs="Arial"/>
                <w:sz w:val="18"/>
                <w:szCs w:val="18"/>
              </w:rPr>
            </w:pPr>
            <w:r>
              <w:rPr>
                <w:rFonts w:ascii="Arial" w:hAnsi="Arial" w:cs="Arial"/>
                <w:sz w:val="18"/>
                <w:szCs w:val="18"/>
              </w:rPr>
              <w:lastRenderedPageBreak/>
              <w:t xml:space="preserve">Meta cognition and </w:t>
            </w:r>
            <w:proofErr w:type="spellStart"/>
            <w:r>
              <w:rPr>
                <w:rFonts w:ascii="Arial" w:hAnsi="Arial" w:cs="Arial"/>
                <w:sz w:val="18"/>
                <w:szCs w:val="18"/>
              </w:rPr>
              <w:t>self regulation</w:t>
            </w:r>
            <w:proofErr w:type="spellEnd"/>
          </w:p>
          <w:p w:rsidR="000C73D4" w:rsidRDefault="000C73D4" w:rsidP="00D35464">
            <w:pPr>
              <w:rPr>
                <w:rFonts w:ascii="Arial" w:hAnsi="Arial" w:cs="Arial"/>
                <w:sz w:val="18"/>
                <w:szCs w:val="18"/>
              </w:rPr>
            </w:pPr>
          </w:p>
          <w:p w:rsidR="000C73D4" w:rsidRDefault="000C73D4" w:rsidP="00D35464">
            <w:pPr>
              <w:rPr>
                <w:rFonts w:ascii="Arial" w:hAnsi="Arial" w:cs="Arial"/>
                <w:sz w:val="18"/>
                <w:szCs w:val="18"/>
              </w:rPr>
            </w:pPr>
          </w:p>
          <w:p w:rsidR="000C73D4" w:rsidRDefault="000C73D4" w:rsidP="00D35464">
            <w:pPr>
              <w:rPr>
                <w:rFonts w:ascii="Arial" w:hAnsi="Arial" w:cs="Arial"/>
                <w:sz w:val="18"/>
                <w:szCs w:val="18"/>
              </w:rPr>
            </w:pPr>
            <w:r>
              <w:rPr>
                <w:rFonts w:ascii="Arial" w:hAnsi="Arial" w:cs="Arial"/>
                <w:sz w:val="18"/>
                <w:szCs w:val="18"/>
              </w:rPr>
              <w:t xml:space="preserve">£ + 8 months </w:t>
            </w:r>
          </w:p>
        </w:tc>
        <w:tc>
          <w:tcPr>
            <w:tcW w:w="1349" w:type="pct"/>
            <w:gridSpan w:val="2"/>
            <w:tcMar>
              <w:top w:w="57" w:type="dxa"/>
              <w:bottom w:w="57" w:type="dxa"/>
            </w:tcMar>
          </w:tcPr>
          <w:p w:rsidR="00B94702" w:rsidRPr="000C73D4" w:rsidRDefault="000C73D4" w:rsidP="00D35464">
            <w:pPr>
              <w:rPr>
                <w:rFonts w:ascii="Arial" w:hAnsi="Arial" w:cs="Arial"/>
                <w:sz w:val="18"/>
                <w:szCs w:val="18"/>
              </w:rPr>
            </w:pPr>
            <w:r>
              <w:rPr>
                <w:rFonts w:ascii="Arial" w:hAnsi="Arial" w:cs="Arial"/>
                <w:sz w:val="18"/>
                <w:szCs w:val="18"/>
              </w:rPr>
              <w:t xml:space="preserve">Thrive practitioners trained, training disseminated to all staff, support available for staff to implement the approach.  </w:t>
            </w:r>
            <w:r w:rsidR="00605C0B">
              <w:rPr>
                <w:rFonts w:ascii="Arial" w:hAnsi="Arial" w:cs="Arial"/>
                <w:sz w:val="18"/>
                <w:szCs w:val="18"/>
              </w:rPr>
              <w:t xml:space="preserve">Trials taking place before being rolled out school wide. </w:t>
            </w:r>
            <w:r>
              <w:rPr>
                <w:rFonts w:ascii="Arial" w:hAnsi="Arial" w:cs="Arial"/>
                <w:sz w:val="18"/>
                <w:szCs w:val="18"/>
              </w:rPr>
              <w:t>Overseen by SENCOs</w:t>
            </w:r>
          </w:p>
        </w:tc>
        <w:tc>
          <w:tcPr>
            <w:tcW w:w="338" w:type="pct"/>
          </w:tcPr>
          <w:p w:rsidR="00B94702" w:rsidRDefault="0044207C" w:rsidP="000315F8">
            <w:pPr>
              <w:rPr>
                <w:rFonts w:ascii="Arial" w:hAnsi="Arial" w:cs="Arial"/>
                <w:sz w:val="18"/>
                <w:szCs w:val="18"/>
              </w:rPr>
            </w:pPr>
            <w:r>
              <w:rPr>
                <w:rFonts w:ascii="Arial" w:hAnsi="Arial" w:cs="Arial"/>
                <w:sz w:val="18"/>
                <w:szCs w:val="18"/>
              </w:rPr>
              <w:t>PM/BT</w:t>
            </w:r>
          </w:p>
        </w:tc>
        <w:tc>
          <w:tcPr>
            <w:tcW w:w="644" w:type="pct"/>
          </w:tcPr>
          <w:p w:rsidR="00B94702" w:rsidRDefault="00116B2C" w:rsidP="008D2DAF">
            <w:pPr>
              <w:rPr>
                <w:rFonts w:ascii="Arial" w:hAnsi="Arial" w:cs="Arial"/>
                <w:sz w:val="18"/>
                <w:szCs w:val="18"/>
              </w:rPr>
            </w:pPr>
            <w:r>
              <w:rPr>
                <w:rFonts w:ascii="Arial" w:hAnsi="Arial" w:cs="Arial"/>
                <w:sz w:val="18"/>
                <w:szCs w:val="18"/>
              </w:rPr>
              <w:t>Awaiting data</w:t>
            </w:r>
          </w:p>
        </w:tc>
      </w:tr>
      <w:tr w:rsidR="0099213C" w:rsidRPr="002954A6" w:rsidTr="0099213C">
        <w:tc>
          <w:tcPr>
            <w:tcW w:w="866" w:type="pct"/>
            <w:gridSpan w:val="2"/>
          </w:tcPr>
          <w:p w:rsidR="0099213C" w:rsidRPr="002954A6" w:rsidRDefault="0099213C" w:rsidP="000B25ED">
            <w:pPr>
              <w:jc w:val="right"/>
              <w:rPr>
                <w:rFonts w:ascii="Arial" w:hAnsi="Arial" w:cs="Arial"/>
                <w:b/>
              </w:rPr>
            </w:pPr>
          </w:p>
        </w:tc>
        <w:tc>
          <w:tcPr>
            <w:tcW w:w="3490" w:type="pct"/>
            <w:gridSpan w:val="11"/>
            <w:tcMar>
              <w:top w:w="57" w:type="dxa"/>
              <w:bottom w:w="57" w:type="dxa"/>
            </w:tcMar>
          </w:tcPr>
          <w:p w:rsidR="0099213C" w:rsidRPr="002954A6" w:rsidRDefault="0099213C" w:rsidP="000B25ED">
            <w:pPr>
              <w:jc w:val="right"/>
              <w:rPr>
                <w:rFonts w:ascii="Arial" w:hAnsi="Arial" w:cs="Arial"/>
                <w:b/>
              </w:rPr>
            </w:pPr>
            <w:r w:rsidRPr="002954A6">
              <w:rPr>
                <w:rFonts w:ascii="Arial" w:hAnsi="Arial" w:cs="Arial"/>
                <w:b/>
              </w:rPr>
              <w:t>Total budgeted cost</w:t>
            </w:r>
          </w:p>
        </w:tc>
        <w:tc>
          <w:tcPr>
            <w:tcW w:w="644" w:type="pct"/>
          </w:tcPr>
          <w:p w:rsidR="0099213C" w:rsidRPr="002954A6" w:rsidRDefault="0099213C" w:rsidP="000315F8">
            <w:pPr>
              <w:rPr>
                <w:rFonts w:ascii="Arial" w:hAnsi="Arial" w:cs="Arial"/>
                <w:sz w:val="18"/>
                <w:szCs w:val="18"/>
              </w:rPr>
            </w:pPr>
            <w:r>
              <w:rPr>
                <w:rFonts w:ascii="Arial" w:hAnsi="Arial" w:cs="Arial"/>
                <w:sz w:val="18"/>
                <w:szCs w:val="18"/>
              </w:rPr>
              <w:t>£28 840</w:t>
            </w:r>
          </w:p>
        </w:tc>
      </w:tr>
    </w:tbl>
    <w:p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08" w:rsidRDefault="00144608" w:rsidP="00CD68B1">
      <w:r>
        <w:separator/>
      </w:r>
    </w:p>
  </w:endnote>
  <w:endnote w:type="continuationSeparator" w:id="0">
    <w:p w:rsidR="00144608" w:rsidRDefault="00144608"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ur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08" w:rsidRDefault="00144608" w:rsidP="00CD68B1">
      <w:r>
        <w:separator/>
      </w:r>
    </w:p>
  </w:footnote>
  <w:footnote w:type="continuationSeparator" w:id="0">
    <w:p w:rsidR="00144608" w:rsidRDefault="00144608" w:rsidP="00CD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8F0A60"/>
    <w:multiLevelType w:val="hybridMultilevel"/>
    <w:tmpl w:val="CCF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7E15D0D"/>
    <w:multiLevelType w:val="hybridMultilevel"/>
    <w:tmpl w:val="29C60E34"/>
    <w:lvl w:ilvl="0" w:tplc="08090015">
      <w:start w:val="1"/>
      <w:numFmt w:val="upperLetter"/>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7"/>
  </w:num>
  <w:num w:numId="10">
    <w:abstractNumId w:val="21"/>
  </w:num>
  <w:num w:numId="11">
    <w:abstractNumId w:val="14"/>
  </w:num>
  <w:num w:numId="12">
    <w:abstractNumId w:val="7"/>
  </w:num>
  <w:num w:numId="13">
    <w:abstractNumId w:val="13"/>
  </w:num>
  <w:num w:numId="14">
    <w:abstractNumId w:val="3"/>
  </w:num>
  <w:num w:numId="15">
    <w:abstractNumId w:val="25"/>
  </w:num>
  <w:num w:numId="16">
    <w:abstractNumId w:val="24"/>
  </w:num>
  <w:num w:numId="17">
    <w:abstractNumId w:val="12"/>
  </w:num>
  <w:num w:numId="18">
    <w:abstractNumId w:val="1"/>
  </w:num>
  <w:num w:numId="19">
    <w:abstractNumId w:val="18"/>
  </w:num>
  <w:num w:numId="20">
    <w:abstractNumId w:val="4"/>
  </w:num>
  <w:num w:numId="21">
    <w:abstractNumId w:val="23"/>
  </w:num>
  <w:num w:numId="22">
    <w:abstractNumId w:val="26"/>
  </w:num>
  <w:num w:numId="23">
    <w:abstractNumId w:val="6"/>
  </w:num>
  <w:num w:numId="24">
    <w:abstractNumId w:val="11"/>
  </w:num>
  <w:num w:numId="25">
    <w:abstractNumId w:val="17"/>
  </w:num>
  <w:num w:numId="26">
    <w:abstractNumId w:val="22"/>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72"/>
    <w:rsid w:val="000011EF"/>
    <w:rsid w:val="00004FB6"/>
    <w:rsid w:val="0001244D"/>
    <w:rsid w:val="00020BE0"/>
    <w:rsid w:val="000315F8"/>
    <w:rsid w:val="0004399F"/>
    <w:rsid w:val="0004731E"/>
    <w:rsid w:val="000473C9"/>
    <w:rsid w:val="000501F0"/>
    <w:rsid w:val="00052324"/>
    <w:rsid w:val="000532B2"/>
    <w:rsid w:val="000557F9"/>
    <w:rsid w:val="00056200"/>
    <w:rsid w:val="0006219B"/>
    <w:rsid w:val="00063367"/>
    <w:rsid w:val="00086AB2"/>
    <w:rsid w:val="000A25FC"/>
    <w:rsid w:val="000B25ED"/>
    <w:rsid w:val="000B5413"/>
    <w:rsid w:val="000C37C2"/>
    <w:rsid w:val="000C4CF8"/>
    <w:rsid w:val="000C73D4"/>
    <w:rsid w:val="000D0B47"/>
    <w:rsid w:val="000D2AD3"/>
    <w:rsid w:val="000D480D"/>
    <w:rsid w:val="000D7ED1"/>
    <w:rsid w:val="000E4243"/>
    <w:rsid w:val="00107EA0"/>
    <w:rsid w:val="001137CF"/>
    <w:rsid w:val="00116B2C"/>
    <w:rsid w:val="00117186"/>
    <w:rsid w:val="00121D72"/>
    <w:rsid w:val="00125340"/>
    <w:rsid w:val="00125BA7"/>
    <w:rsid w:val="00131CA9"/>
    <w:rsid w:val="00144608"/>
    <w:rsid w:val="001849D6"/>
    <w:rsid w:val="001B794A"/>
    <w:rsid w:val="001C686D"/>
    <w:rsid w:val="001D0E2C"/>
    <w:rsid w:val="001E7B91"/>
    <w:rsid w:val="002164AC"/>
    <w:rsid w:val="00227B4C"/>
    <w:rsid w:val="00232CF5"/>
    <w:rsid w:val="00240F98"/>
    <w:rsid w:val="00254A66"/>
    <w:rsid w:val="00257811"/>
    <w:rsid w:val="00262114"/>
    <w:rsid w:val="002622B6"/>
    <w:rsid w:val="00267F85"/>
    <w:rsid w:val="002856C3"/>
    <w:rsid w:val="002954A6"/>
    <w:rsid w:val="0029611F"/>
    <w:rsid w:val="002962F2"/>
    <w:rsid w:val="002B3394"/>
    <w:rsid w:val="002D0A33"/>
    <w:rsid w:val="002D22A0"/>
    <w:rsid w:val="002E686F"/>
    <w:rsid w:val="002E6917"/>
    <w:rsid w:val="002F6FB5"/>
    <w:rsid w:val="00320C3A"/>
    <w:rsid w:val="00337056"/>
    <w:rsid w:val="00351952"/>
    <w:rsid w:val="00363E2A"/>
    <w:rsid w:val="00366499"/>
    <w:rsid w:val="00380587"/>
    <w:rsid w:val="003822C1"/>
    <w:rsid w:val="00390402"/>
    <w:rsid w:val="003957BD"/>
    <w:rsid w:val="003961A3"/>
    <w:rsid w:val="003B5C5D"/>
    <w:rsid w:val="003B6371"/>
    <w:rsid w:val="003B7149"/>
    <w:rsid w:val="003C0B5B"/>
    <w:rsid w:val="003C79F6"/>
    <w:rsid w:val="003D2143"/>
    <w:rsid w:val="003F7BE2"/>
    <w:rsid w:val="004029AD"/>
    <w:rsid w:val="00402EED"/>
    <w:rsid w:val="004107D2"/>
    <w:rsid w:val="00423264"/>
    <w:rsid w:val="00435936"/>
    <w:rsid w:val="0044207C"/>
    <w:rsid w:val="00450B82"/>
    <w:rsid w:val="00456ABA"/>
    <w:rsid w:val="00463250"/>
    <w:rsid w:val="004642B2"/>
    <w:rsid w:val="004642BC"/>
    <w:rsid w:val="004667CF"/>
    <w:rsid w:val="004667DB"/>
    <w:rsid w:val="0047130D"/>
    <w:rsid w:val="00477505"/>
    <w:rsid w:val="00481041"/>
    <w:rsid w:val="0049188F"/>
    <w:rsid w:val="00492683"/>
    <w:rsid w:val="00496D7D"/>
    <w:rsid w:val="004A105D"/>
    <w:rsid w:val="004B3841"/>
    <w:rsid w:val="004B3C35"/>
    <w:rsid w:val="004B5B7F"/>
    <w:rsid w:val="004C5467"/>
    <w:rsid w:val="004D053F"/>
    <w:rsid w:val="004D3FC1"/>
    <w:rsid w:val="004E5349"/>
    <w:rsid w:val="004E5B85"/>
    <w:rsid w:val="004F36D5"/>
    <w:rsid w:val="004F6468"/>
    <w:rsid w:val="00501685"/>
    <w:rsid w:val="00503380"/>
    <w:rsid w:val="00503E5D"/>
    <w:rsid w:val="00530007"/>
    <w:rsid w:val="00540101"/>
    <w:rsid w:val="00540319"/>
    <w:rsid w:val="00541F7B"/>
    <w:rsid w:val="00557E19"/>
    <w:rsid w:val="00557E9F"/>
    <w:rsid w:val="0056652E"/>
    <w:rsid w:val="005710AB"/>
    <w:rsid w:val="00576EEE"/>
    <w:rsid w:val="00580CB2"/>
    <w:rsid w:val="005832BE"/>
    <w:rsid w:val="0058583E"/>
    <w:rsid w:val="00597346"/>
    <w:rsid w:val="005A04D4"/>
    <w:rsid w:val="005A1384"/>
    <w:rsid w:val="005A25B5"/>
    <w:rsid w:val="005A3451"/>
    <w:rsid w:val="005D06F3"/>
    <w:rsid w:val="005D1510"/>
    <w:rsid w:val="005E2CF9"/>
    <w:rsid w:val="005E54F3"/>
    <w:rsid w:val="00601130"/>
    <w:rsid w:val="00605C0B"/>
    <w:rsid w:val="00611495"/>
    <w:rsid w:val="00620176"/>
    <w:rsid w:val="00626887"/>
    <w:rsid w:val="00630044"/>
    <w:rsid w:val="00630BE0"/>
    <w:rsid w:val="0063534A"/>
    <w:rsid w:val="00636313"/>
    <w:rsid w:val="00636F61"/>
    <w:rsid w:val="00647226"/>
    <w:rsid w:val="006711EC"/>
    <w:rsid w:val="00680328"/>
    <w:rsid w:val="00683A3C"/>
    <w:rsid w:val="006B358C"/>
    <w:rsid w:val="006B3767"/>
    <w:rsid w:val="006C7C85"/>
    <w:rsid w:val="006D447D"/>
    <w:rsid w:val="006D5E63"/>
    <w:rsid w:val="006E6C0F"/>
    <w:rsid w:val="006F0B6A"/>
    <w:rsid w:val="006F2883"/>
    <w:rsid w:val="00700CA9"/>
    <w:rsid w:val="007335B7"/>
    <w:rsid w:val="00733B7F"/>
    <w:rsid w:val="00743BF3"/>
    <w:rsid w:val="00746605"/>
    <w:rsid w:val="00765EFB"/>
    <w:rsid w:val="00766387"/>
    <w:rsid w:val="00767E1D"/>
    <w:rsid w:val="007871D7"/>
    <w:rsid w:val="00797116"/>
    <w:rsid w:val="007A2742"/>
    <w:rsid w:val="007B141B"/>
    <w:rsid w:val="007B228E"/>
    <w:rsid w:val="007C2B91"/>
    <w:rsid w:val="007C4F4A"/>
    <w:rsid w:val="007C749E"/>
    <w:rsid w:val="007D70B2"/>
    <w:rsid w:val="007E1A1A"/>
    <w:rsid w:val="007F271A"/>
    <w:rsid w:val="007F3C16"/>
    <w:rsid w:val="00827203"/>
    <w:rsid w:val="00831FD6"/>
    <w:rsid w:val="0084389C"/>
    <w:rsid w:val="00845265"/>
    <w:rsid w:val="0085024F"/>
    <w:rsid w:val="00856438"/>
    <w:rsid w:val="008607F8"/>
    <w:rsid w:val="00863790"/>
    <w:rsid w:val="00864593"/>
    <w:rsid w:val="0088412D"/>
    <w:rsid w:val="008916D1"/>
    <w:rsid w:val="008B7FE5"/>
    <w:rsid w:val="008C10E9"/>
    <w:rsid w:val="008C3ADB"/>
    <w:rsid w:val="008D58CE"/>
    <w:rsid w:val="008E364E"/>
    <w:rsid w:val="008E64E9"/>
    <w:rsid w:val="008F0F73"/>
    <w:rsid w:val="008F69EC"/>
    <w:rsid w:val="009021E8"/>
    <w:rsid w:val="009022FD"/>
    <w:rsid w:val="009026F8"/>
    <w:rsid w:val="009079EE"/>
    <w:rsid w:val="00913BCF"/>
    <w:rsid w:val="00913EAA"/>
    <w:rsid w:val="00914D6D"/>
    <w:rsid w:val="00915380"/>
    <w:rsid w:val="00917D70"/>
    <w:rsid w:val="009242F1"/>
    <w:rsid w:val="0092501F"/>
    <w:rsid w:val="00925E4C"/>
    <w:rsid w:val="00972129"/>
    <w:rsid w:val="0097586F"/>
    <w:rsid w:val="0099213C"/>
    <w:rsid w:val="00992C5E"/>
    <w:rsid w:val="009E650D"/>
    <w:rsid w:val="009E7A9D"/>
    <w:rsid w:val="009F1341"/>
    <w:rsid w:val="009F480D"/>
    <w:rsid w:val="00A00036"/>
    <w:rsid w:val="00A12D5A"/>
    <w:rsid w:val="00A13FBB"/>
    <w:rsid w:val="00A24C51"/>
    <w:rsid w:val="00A32773"/>
    <w:rsid w:val="00A33F73"/>
    <w:rsid w:val="00A37195"/>
    <w:rsid w:val="00A37D2D"/>
    <w:rsid w:val="00A439AF"/>
    <w:rsid w:val="00A57107"/>
    <w:rsid w:val="00A60ECF"/>
    <w:rsid w:val="00A6273A"/>
    <w:rsid w:val="00A6366C"/>
    <w:rsid w:val="00A77153"/>
    <w:rsid w:val="00A80922"/>
    <w:rsid w:val="00A8709B"/>
    <w:rsid w:val="00AB5B2A"/>
    <w:rsid w:val="00AE2317"/>
    <w:rsid w:val="00AE66C2"/>
    <w:rsid w:val="00AE77EC"/>
    <w:rsid w:val="00AE78F2"/>
    <w:rsid w:val="00B01C9A"/>
    <w:rsid w:val="00B10E58"/>
    <w:rsid w:val="00B13714"/>
    <w:rsid w:val="00B17B33"/>
    <w:rsid w:val="00B21256"/>
    <w:rsid w:val="00B236B9"/>
    <w:rsid w:val="00B31AA4"/>
    <w:rsid w:val="00B3409B"/>
    <w:rsid w:val="00B369C7"/>
    <w:rsid w:val="00B36BB9"/>
    <w:rsid w:val="00B44A21"/>
    <w:rsid w:val="00B44E17"/>
    <w:rsid w:val="00B51632"/>
    <w:rsid w:val="00B55666"/>
    <w:rsid w:val="00B55BC5"/>
    <w:rsid w:val="00B60E7C"/>
    <w:rsid w:val="00B63631"/>
    <w:rsid w:val="00B668B6"/>
    <w:rsid w:val="00B7142C"/>
    <w:rsid w:val="00B7195B"/>
    <w:rsid w:val="00B72939"/>
    <w:rsid w:val="00B80272"/>
    <w:rsid w:val="00B9382E"/>
    <w:rsid w:val="00B94702"/>
    <w:rsid w:val="00BA3C3E"/>
    <w:rsid w:val="00BC54E1"/>
    <w:rsid w:val="00BC7733"/>
    <w:rsid w:val="00BE3670"/>
    <w:rsid w:val="00BE5BCA"/>
    <w:rsid w:val="00BE5D1E"/>
    <w:rsid w:val="00C00F3C"/>
    <w:rsid w:val="00C0313A"/>
    <w:rsid w:val="00C04C4C"/>
    <w:rsid w:val="00C068B2"/>
    <w:rsid w:val="00C102E1"/>
    <w:rsid w:val="00C145B4"/>
    <w:rsid w:val="00C14FAE"/>
    <w:rsid w:val="00C32D5C"/>
    <w:rsid w:val="00C34113"/>
    <w:rsid w:val="00C35120"/>
    <w:rsid w:val="00C416E8"/>
    <w:rsid w:val="00C45921"/>
    <w:rsid w:val="00C53218"/>
    <w:rsid w:val="00C70B05"/>
    <w:rsid w:val="00C73995"/>
    <w:rsid w:val="00C77968"/>
    <w:rsid w:val="00C8030B"/>
    <w:rsid w:val="00C9046D"/>
    <w:rsid w:val="00CA0694"/>
    <w:rsid w:val="00CA1AF5"/>
    <w:rsid w:val="00CD2230"/>
    <w:rsid w:val="00CD68B1"/>
    <w:rsid w:val="00CE0967"/>
    <w:rsid w:val="00CE1584"/>
    <w:rsid w:val="00CF02DE"/>
    <w:rsid w:val="00CF1B9B"/>
    <w:rsid w:val="00CF4021"/>
    <w:rsid w:val="00D11A2D"/>
    <w:rsid w:val="00D16920"/>
    <w:rsid w:val="00D2505E"/>
    <w:rsid w:val="00D309A5"/>
    <w:rsid w:val="00D31A14"/>
    <w:rsid w:val="00D35464"/>
    <w:rsid w:val="00D370F4"/>
    <w:rsid w:val="00D46E95"/>
    <w:rsid w:val="00D504EA"/>
    <w:rsid w:val="00D51EA2"/>
    <w:rsid w:val="00D722D8"/>
    <w:rsid w:val="00D82EF5"/>
    <w:rsid w:val="00D8454C"/>
    <w:rsid w:val="00D9429A"/>
    <w:rsid w:val="00DB100B"/>
    <w:rsid w:val="00DC3F30"/>
    <w:rsid w:val="00DD6FD2"/>
    <w:rsid w:val="00DE33BF"/>
    <w:rsid w:val="00DF76AB"/>
    <w:rsid w:val="00E04EE8"/>
    <w:rsid w:val="00E106F9"/>
    <w:rsid w:val="00E20F63"/>
    <w:rsid w:val="00E333B8"/>
    <w:rsid w:val="00E34A8F"/>
    <w:rsid w:val="00E354EA"/>
    <w:rsid w:val="00E35628"/>
    <w:rsid w:val="00E4726C"/>
    <w:rsid w:val="00E5066A"/>
    <w:rsid w:val="00E64F05"/>
    <w:rsid w:val="00E865E4"/>
    <w:rsid w:val="00E92D95"/>
    <w:rsid w:val="00E96E48"/>
    <w:rsid w:val="00EB090F"/>
    <w:rsid w:val="00EB6E39"/>
    <w:rsid w:val="00EB7216"/>
    <w:rsid w:val="00ED0F8C"/>
    <w:rsid w:val="00ED1C7F"/>
    <w:rsid w:val="00ED7D60"/>
    <w:rsid w:val="00EE4D95"/>
    <w:rsid w:val="00EE50D0"/>
    <w:rsid w:val="00EF2A09"/>
    <w:rsid w:val="00EF2C1C"/>
    <w:rsid w:val="00EF4254"/>
    <w:rsid w:val="00F05254"/>
    <w:rsid w:val="00F148B0"/>
    <w:rsid w:val="00F25DF2"/>
    <w:rsid w:val="00F359FE"/>
    <w:rsid w:val="00F36497"/>
    <w:rsid w:val="00F367C9"/>
    <w:rsid w:val="00F54E2A"/>
    <w:rsid w:val="00F55645"/>
    <w:rsid w:val="00F55DE6"/>
    <w:rsid w:val="00F61904"/>
    <w:rsid w:val="00F71231"/>
    <w:rsid w:val="00F74DA0"/>
    <w:rsid w:val="00F84A60"/>
    <w:rsid w:val="00F85B4B"/>
    <w:rsid w:val="00F85CBD"/>
    <w:rsid w:val="00F87EC9"/>
    <w:rsid w:val="00F93C25"/>
    <w:rsid w:val="00F9458B"/>
    <w:rsid w:val="00F9630F"/>
    <w:rsid w:val="00F970BA"/>
    <w:rsid w:val="00FB153F"/>
    <w:rsid w:val="00FB223A"/>
    <w:rsid w:val="00FC6354"/>
    <w:rsid w:val="00FD7CA6"/>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character" w:customStyle="1" w:styleId="apple-converted-space">
    <w:name w:val="apple-converted-space"/>
    <w:basedOn w:val="DefaultParagraphFont"/>
    <w:rsid w:val="00C0313A"/>
  </w:style>
  <w:style w:type="character" w:styleId="Strong">
    <w:name w:val="Strong"/>
    <w:basedOn w:val="DefaultParagraphFont"/>
    <w:uiPriority w:val="22"/>
    <w:qFormat/>
    <w:rsid w:val="00C0313A"/>
    <w:rPr>
      <w:b/>
      <w:bCs/>
    </w:rPr>
  </w:style>
  <w:style w:type="paragraph" w:styleId="NormalWeb">
    <w:name w:val="Normal (Web)"/>
    <w:basedOn w:val="Normal"/>
    <w:uiPriority w:val="99"/>
    <w:unhideWhenUsed/>
    <w:rsid w:val="007E1A1A"/>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character" w:customStyle="1" w:styleId="apple-converted-space">
    <w:name w:val="apple-converted-space"/>
    <w:basedOn w:val="DefaultParagraphFont"/>
    <w:rsid w:val="00C0313A"/>
  </w:style>
  <w:style w:type="character" w:styleId="Strong">
    <w:name w:val="Strong"/>
    <w:basedOn w:val="DefaultParagraphFont"/>
    <w:uiPriority w:val="22"/>
    <w:qFormat/>
    <w:rsid w:val="00C0313A"/>
    <w:rPr>
      <w:b/>
      <w:bCs/>
    </w:rPr>
  </w:style>
  <w:style w:type="paragraph" w:styleId="NormalWeb">
    <w:name w:val="Normal (Web)"/>
    <w:basedOn w:val="Normal"/>
    <w:uiPriority w:val="99"/>
    <w:unhideWhenUsed/>
    <w:rsid w:val="007E1A1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0175">
      <w:bodyDiv w:val="1"/>
      <w:marLeft w:val="0"/>
      <w:marRight w:val="0"/>
      <w:marTop w:val="0"/>
      <w:marBottom w:val="0"/>
      <w:divBdr>
        <w:top w:val="none" w:sz="0" w:space="0" w:color="auto"/>
        <w:left w:val="none" w:sz="0" w:space="0" w:color="auto"/>
        <w:bottom w:val="none" w:sz="0" w:space="0" w:color="auto"/>
        <w:right w:val="none" w:sz="0" w:space="0" w:color="auto"/>
      </w:divBdr>
      <w:divsChild>
        <w:div w:id="1620181369">
          <w:blockQuote w:val="1"/>
          <w:marLeft w:val="720"/>
          <w:marRight w:val="720"/>
          <w:marTop w:val="100"/>
          <w:marBottom w:val="100"/>
          <w:divBdr>
            <w:top w:val="single" w:sz="4" w:space="0" w:color="FF530D"/>
            <w:left w:val="none" w:sz="0" w:space="0" w:color="auto"/>
            <w:bottom w:val="single" w:sz="4" w:space="0" w:color="FF530D"/>
            <w:right w:val="none" w:sz="0" w:space="0" w:color="auto"/>
          </w:divBdr>
        </w:div>
      </w:divsChild>
    </w:div>
    <w:div w:id="315181933">
      <w:bodyDiv w:val="1"/>
      <w:marLeft w:val="0"/>
      <w:marRight w:val="0"/>
      <w:marTop w:val="0"/>
      <w:marBottom w:val="0"/>
      <w:divBdr>
        <w:top w:val="none" w:sz="0" w:space="0" w:color="auto"/>
        <w:left w:val="none" w:sz="0" w:space="0" w:color="auto"/>
        <w:bottom w:val="none" w:sz="0" w:space="0" w:color="auto"/>
        <w:right w:val="none" w:sz="0" w:space="0" w:color="auto"/>
      </w:divBdr>
      <w:divsChild>
        <w:div w:id="1475875088">
          <w:blockQuote w:val="1"/>
          <w:marLeft w:val="720"/>
          <w:marRight w:val="720"/>
          <w:marTop w:val="100"/>
          <w:marBottom w:val="100"/>
          <w:divBdr>
            <w:top w:val="single" w:sz="4" w:space="0" w:color="FF530D"/>
            <w:left w:val="none" w:sz="0" w:space="0" w:color="auto"/>
            <w:bottom w:val="single" w:sz="4" w:space="0" w:color="FF530D"/>
            <w:right w:val="none" w:sz="0" w:space="0" w:color="auto"/>
          </w:divBdr>
        </w:div>
      </w:divsChild>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954438793">
      <w:bodyDiv w:val="1"/>
      <w:marLeft w:val="0"/>
      <w:marRight w:val="0"/>
      <w:marTop w:val="0"/>
      <w:marBottom w:val="0"/>
      <w:divBdr>
        <w:top w:val="none" w:sz="0" w:space="0" w:color="auto"/>
        <w:left w:val="none" w:sz="0" w:space="0" w:color="auto"/>
        <w:bottom w:val="none" w:sz="0" w:space="0" w:color="auto"/>
        <w:right w:val="none" w:sz="0" w:space="0" w:color="auto"/>
      </w:divBdr>
    </w:div>
    <w:div w:id="20191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E5E8C421-7B7A-44F8-B856-10A90FD4D0AA}">
  <ds:schemaRefs>
    <ds:schemaRef ds:uri="http://purl.org/dc/dcmitype/"/>
    <ds:schemaRef ds:uri="b8cb3cbd-ce5c-4a72-9da4-9013f91c590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3"/>
    <ds:schemaRef ds:uri="62bda6d9-15dd-4797-9609-2d5e8913862c"/>
    <ds:schemaRef ds:uri="http://www.w3.org/XML/1998/namespace"/>
    <ds:schemaRef ds:uri="http://purl.org/dc/terms/"/>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6A758DCF-61D8-4A62-A5C5-4E71B7D9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11</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H.Phillips</cp:lastModifiedBy>
  <cp:revision>6</cp:revision>
  <cp:lastPrinted>2016-08-10T08:54:00Z</cp:lastPrinted>
  <dcterms:created xsi:type="dcterms:W3CDTF">2018-10-08T15:58:00Z</dcterms:created>
  <dcterms:modified xsi:type="dcterms:W3CDTF">2018-11-18T19:36:00Z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